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A0" w:rsidRPr="008F2B10" w:rsidRDefault="009869A0" w:rsidP="008752EE">
      <w:pPr>
        <w:spacing w:after="0" w:line="240" w:lineRule="auto"/>
        <w:ind w:left="13723" w:hanging="1687"/>
        <w:rPr>
          <w:rFonts w:ascii="Times New Roman" w:hAnsi="Times New Roman"/>
        </w:rPr>
      </w:pPr>
      <w:r w:rsidRPr="008F2B10">
        <w:rPr>
          <w:rFonts w:ascii="Times New Roman" w:hAnsi="Times New Roman"/>
        </w:rPr>
        <w:t>Додаток 1</w:t>
      </w:r>
    </w:p>
    <w:p w:rsidR="009869A0" w:rsidRPr="008F2B10" w:rsidRDefault="008752EE" w:rsidP="008752EE">
      <w:pPr>
        <w:spacing w:after="0" w:line="240" w:lineRule="auto"/>
        <w:ind w:left="13723" w:hanging="1687"/>
        <w:rPr>
          <w:rFonts w:ascii="Times New Roman" w:hAnsi="Times New Roman"/>
        </w:rPr>
      </w:pPr>
      <w:r w:rsidRPr="008F2B10">
        <w:rPr>
          <w:rFonts w:ascii="Times New Roman" w:hAnsi="Times New Roman"/>
        </w:rPr>
        <w:t>д</w:t>
      </w:r>
      <w:r w:rsidR="009869A0" w:rsidRPr="008F2B10">
        <w:rPr>
          <w:rFonts w:ascii="Times New Roman" w:hAnsi="Times New Roman"/>
        </w:rPr>
        <w:t xml:space="preserve">о </w:t>
      </w:r>
      <w:r w:rsidR="00954D17" w:rsidRPr="008F2B10">
        <w:rPr>
          <w:rFonts w:ascii="Times New Roman" w:hAnsi="Times New Roman"/>
        </w:rPr>
        <w:t xml:space="preserve">рішення </w:t>
      </w:r>
      <w:r w:rsidR="00AE68A3">
        <w:rPr>
          <w:rFonts w:ascii="Times New Roman" w:hAnsi="Times New Roman"/>
          <w:lang w:val="en-US"/>
        </w:rPr>
        <w:t>V</w:t>
      </w:r>
      <w:r w:rsidR="00954D17" w:rsidRPr="008F2B10">
        <w:rPr>
          <w:rFonts w:ascii="Times New Roman" w:hAnsi="Times New Roman"/>
        </w:rPr>
        <w:t xml:space="preserve"> сесії</w:t>
      </w:r>
      <w:r w:rsidR="009869A0" w:rsidRPr="008F2B10">
        <w:rPr>
          <w:rFonts w:ascii="Times New Roman" w:hAnsi="Times New Roman"/>
        </w:rPr>
        <w:t xml:space="preserve"> обласної</w:t>
      </w:r>
    </w:p>
    <w:p w:rsidR="009869A0" w:rsidRPr="008F2B10" w:rsidRDefault="00954D17" w:rsidP="008752EE">
      <w:pPr>
        <w:spacing w:after="0" w:line="240" w:lineRule="auto"/>
        <w:ind w:left="13723" w:hanging="1687"/>
        <w:rPr>
          <w:rFonts w:ascii="Times New Roman" w:hAnsi="Times New Roman"/>
          <w:lang w:val="ru-RU"/>
        </w:rPr>
      </w:pPr>
      <w:r w:rsidRPr="008F2B10">
        <w:rPr>
          <w:rFonts w:ascii="Times New Roman" w:hAnsi="Times New Roman"/>
        </w:rPr>
        <w:t xml:space="preserve">ради </w:t>
      </w:r>
      <w:r w:rsidRPr="008F2B10">
        <w:rPr>
          <w:rFonts w:ascii="Times New Roman" w:hAnsi="Times New Roman"/>
          <w:lang w:val="en-US"/>
        </w:rPr>
        <w:t>VIII</w:t>
      </w:r>
      <w:r w:rsidRPr="00E44005">
        <w:rPr>
          <w:rFonts w:ascii="Times New Roman" w:hAnsi="Times New Roman"/>
          <w:lang w:val="ru-RU"/>
        </w:rPr>
        <w:t xml:space="preserve"> </w:t>
      </w:r>
      <w:r w:rsidRPr="008F2B10">
        <w:rPr>
          <w:rFonts w:ascii="Times New Roman" w:hAnsi="Times New Roman"/>
          <w:lang w:val="ru-RU"/>
        </w:rPr>
        <w:t>скликання</w:t>
      </w:r>
    </w:p>
    <w:p w:rsidR="009869A0" w:rsidRPr="00AE68A3" w:rsidRDefault="00AE68A3" w:rsidP="008752EE">
      <w:pPr>
        <w:spacing w:after="0" w:line="240" w:lineRule="auto"/>
        <w:ind w:left="13723" w:hanging="1687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23.04.2021</w:t>
      </w:r>
      <w:r w:rsidR="009869A0" w:rsidRPr="008F2B10">
        <w:rPr>
          <w:rFonts w:ascii="Times New Roman" w:hAnsi="Times New Roman"/>
        </w:rPr>
        <w:t xml:space="preserve"> № </w:t>
      </w:r>
      <w:r w:rsidRPr="00AE68A3">
        <w:rPr>
          <w:rFonts w:ascii="Times New Roman" w:hAnsi="Times New Roman"/>
          <w:lang w:val="ru-RU"/>
        </w:rPr>
        <w:t>112</w:t>
      </w:r>
    </w:p>
    <w:p w:rsidR="009869A0" w:rsidRPr="008F2B10" w:rsidRDefault="009869A0" w:rsidP="009869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869A0" w:rsidRPr="008F2B10" w:rsidRDefault="009869A0" w:rsidP="009869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869A0" w:rsidRPr="008F2B10" w:rsidRDefault="009869A0" w:rsidP="009869A0">
      <w:pPr>
        <w:spacing w:after="0" w:line="240" w:lineRule="auto"/>
        <w:jc w:val="center"/>
        <w:rPr>
          <w:rFonts w:ascii="Times New Roman" w:hAnsi="Times New Roman"/>
          <w:b/>
        </w:rPr>
      </w:pPr>
      <w:r w:rsidRPr="008F2B10">
        <w:rPr>
          <w:rFonts w:ascii="Times New Roman" w:hAnsi="Times New Roman"/>
          <w:b/>
        </w:rPr>
        <w:t>ЗВІТ</w:t>
      </w:r>
    </w:p>
    <w:p w:rsidR="009869A0" w:rsidRPr="008F2B10" w:rsidRDefault="009869A0" w:rsidP="009869A0">
      <w:pPr>
        <w:spacing w:after="0" w:line="240" w:lineRule="auto"/>
        <w:jc w:val="center"/>
        <w:rPr>
          <w:rFonts w:ascii="Times New Roman" w:hAnsi="Times New Roman"/>
          <w:b/>
        </w:rPr>
      </w:pPr>
      <w:r w:rsidRPr="008F2B10">
        <w:rPr>
          <w:rFonts w:ascii="Times New Roman" w:hAnsi="Times New Roman"/>
          <w:b/>
        </w:rPr>
        <w:t>про результати виконання</w:t>
      </w:r>
      <w:r w:rsidRPr="008F2B10">
        <w:rPr>
          <w:rFonts w:ascii="Times New Roman" w:hAnsi="Times New Roman"/>
        </w:rPr>
        <w:t xml:space="preserve"> </w:t>
      </w:r>
      <w:r w:rsidRPr="008F2B10">
        <w:rPr>
          <w:rFonts w:ascii="Times New Roman" w:hAnsi="Times New Roman"/>
          <w:b/>
        </w:rPr>
        <w:t>плану заходів</w:t>
      </w:r>
      <w:r w:rsidRPr="008F2B10">
        <w:rPr>
          <w:rFonts w:ascii="Times New Roman" w:hAnsi="Times New Roman"/>
          <w:b/>
          <w:lang w:val="ru-RU"/>
        </w:rPr>
        <w:t xml:space="preserve"> </w:t>
      </w:r>
      <w:r w:rsidRPr="008F2B10">
        <w:rPr>
          <w:rFonts w:ascii="Times New Roman" w:hAnsi="Times New Roman"/>
          <w:b/>
        </w:rPr>
        <w:t xml:space="preserve">з реалізації </w:t>
      </w:r>
      <w:r w:rsidRPr="008F2B10">
        <w:rPr>
          <w:rFonts w:ascii="Times New Roman" w:hAnsi="Times New Roman"/>
          <w:b/>
          <w:lang w:val="ru-RU"/>
        </w:rPr>
        <w:t>у 201</w:t>
      </w:r>
      <w:r w:rsidR="008752EE" w:rsidRPr="008F2B10">
        <w:rPr>
          <w:rFonts w:ascii="Times New Roman" w:hAnsi="Times New Roman"/>
          <w:b/>
          <w:lang w:val="ru-RU"/>
        </w:rPr>
        <w:t>8 – 2020</w:t>
      </w:r>
      <w:r w:rsidRPr="008F2B10">
        <w:rPr>
          <w:rFonts w:ascii="Times New Roman" w:hAnsi="Times New Roman"/>
          <w:b/>
          <w:lang w:val="ru-RU"/>
        </w:rPr>
        <w:t xml:space="preserve"> роках </w:t>
      </w:r>
      <w:r w:rsidRPr="008F2B10">
        <w:rPr>
          <w:rFonts w:ascii="Times New Roman" w:hAnsi="Times New Roman"/>
          <w:b/>
        </w:rPr>
        <w:t>Стратегії розвитку</w:t>
      </w:r>
    </w:p>
    <w:p w:rsidR="009869A0" w:rsidRPr="008F2B10" w:rsidRDefault="009869A0" w:rsidP="009869A0">
      <w:pPr>
        <w:spacing w:after="0" w:line="240" w:lineRule="auto"/>
        <w:jc w:val="center"/>
        <w:rPr>
          <w:rFonts w:ascii="Times New Roman" w:hAnsi="Times New Roman"/>
        </w:rPr>
      </w:pPr>
      <w:r w:rsidRPr="008F2B10">
        <w:rPr>
          <w:rFonts w:ascii="Times New Roman" w:hAnsi="Times New Roman"/>
          <w:b/>
        </w:rPr>
        <w:t>Херсонської області на період до 2020 року за</w:t>
      </w:r>
      <w:r w:rsidRPr="008F2B10">
        <w:rPr>
          <w:rFonts w:ascii="Times New Roman" w:hAnsi="Times New Roman"/>
          <w:b/>
          <w:lang w:val="ru-RU"/>
        </w:rPr>
        <w:t xml:space="preserve"> </w:t>
      </w:r>
      <w:r w:rsidRPr="008F2B10">
        <w:rPr>
          <w:rFonts w:ascii="Times New Roman" w:hAnsi="Times New Roman"/>
          <w:b/>
        </w:rPr>
        <w:t>підсумками</w:t>
      </w:r>
      <w:r w:rsidRPr="008F2B10">
        <w:rPr>
          <w:rFonts w:ascii="Times New Roman" w:hAnsi="Times New Roman"/>
          <w:b/>
          <w:lang w:val="ru-RU"/>
        </w:rPr>
        <w:t xml:space="preserve"> </w:t>
      </w:r>
      <w:r w:rsidRPr="008F2B10">
        <w:rPr>
          <w:rFonts w:ascii="Times New Roman" w:hAnsi="Times New Roman"/>
          <w:b/>
        </w:rPr>
        <w:t>20</w:t>
      </w:r>
      <w:r w:rsidR="00C86A1A" w:rsidRPr="008F2B10">
        <w:rPr>
          <w:rFonts w:ascii="Times New Roman" w:hAnsi="Times New Roman"/>
          <w:b/>
        </w:rPr>
        <w:t>20</w:t>
      </w:r>
      <w:r w:rsidRPr="008F2B10">
        <w:rPr>
          <w:rFonts w:ascii="Times New Roman" w:hAnsi="Times New Roman"/>
          <w:b/>
        </w:rPr>
        <w:t xml:space="preserve"> року</w:t>
      </w:r>
    </w:p>
    <w:p w:rsidR="009869A0" w:rsidRPr="008F2B10" w:rsidRDefault="009869A0" w:rsidP="009869A0">
      <w:pPr>
        <w:spacing w:after="0" w:line="240" w:lineRule="auto"/>
        <w:rPr>
          <w:lang w:val="ru-RU"/>
        </w:rPr>
      </w:pPr>
    </w:p>
    <w:tbl>
      <w:tblPr>
        <w:tblW w:w="1604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851"/>
        <w:gridCol w:w="1276"/>
        <w:gridCol w:w="850"/>
        <w:gridCol w:w="567"/>
        <w:gridCol w:w="567"/>
        <w:gridCol w:w="851"/>
        <w:gridCol w:w="850"/>
        <w:gridCol w:w="851"/>
        <w:gridCol w:w="851"/>
        <w:gridCol w:w="850"/>
        <w:gridCol w:w="851"/>
        <w:gridCol w:w="850"/>
        <w:gridCol w:w="851"/>
        <w:gridCol w:w="566"/>
        <w:gridCol w:w="703"/>
        <w:gridCol w:w="715"/>
        <w:gridCol w:w="559"/>
        <w:gridCol w:w="1008"/>
        <w:gridCol w:w="842"/>
      </w:tblGrid>
      <w:tr w:rsidR="008F2B10" w:rsidRPr="008F2B10" w:rsidTr="0073567F">
        <w:trPr>
          <w:trHeight w:val="986"/>
        </w:trPr>
        <w:tc>
          <w:tcPr>
            <w:tcW w:w="735" w:type="dxa"/>
            <w:vMerge w:val="restart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Номер та най-мену-вання цілі регіо-наль-ної стра-тегії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Назва прог-рами регіо-наль-ного розвит-ку, що реалі-зується в рамках плану заходів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Назва проектів</w:t>
            </w: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br/>
              <w:t>регіонального</w:t>
            </w: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br/>
              <w:t>розвитку, що</w:t>
            </w: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br/>
              <w:t>включені до</w:t>
            </w: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br/>
              <w:t>програми</w:t>
            </w: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br/>
              <w:t>регіонального</w:t>
            </w: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br/>
              <w:t>розвитку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Терито-ріальна спрямо-ваність проекту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Строк реалізації проекту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Джерела фінансу-вання у звітному періоді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Фактична сума підписаних договорів (контрактів) у звітному періоді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Сума вибраних коштів у звітному періоді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Сума вибраних коштів з початку реалізації проектів </w:t>
            </w:r>
          </w:p>
        </w:tc>
        <w:tc>
          <w:tcPr>
            <w:tcW w:w="3394" w:type="dxa"/>
            <w:gridSpan w:val="5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Індикатори (показники) результативності плану заходів </w:t>
            </w: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Стан виконання плану заходів </w:t>
            </w:r>
          </w:p>
        </w:tc>
        <w:tc>
          <w:tcPr>
            <w:tcW w:w="842" w:type="dxa"/>
            <w:vMerge w:val="restart"/>
            <w:shd w:val="clear" w:color="auto" w:fill="auto"/>
            <w:vAlign w:val="center"/>
          </w:tcPr>
          <w:p w:rsidR="009869A0" w:rsidRPr="008F2B10" w:rsidRDefault="009869A0" w:rsidP="006A6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Проб-лемні питан-ня, їх вплив на вико</w:t>
            </w:r>
            <w:r w:rsidR="006A6145" w:rsidRPr="008F2B10">
              <w:rPr>
                <w:rFonts w:ascii="Times New Roman" w:eastAsia="Times New Roman" w:hAnsi="Times New Roman"/>
                <w:bCs/>
                <w:sz w:val="16"/>
                <w:szCs w:val="16"/>
                <w:lang w:val="ru-RU" w:eastAsia="uk-UA"/>
              </w:rPr>
              <w:t xml:space="preserve">-  </w:t>
            </w: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нання плану заходів </w:t>
            </w:r>
          </w:p>
        </w:tc>
      </w:tr>
      <w:tr w:rsidR="008F2B10" w:rsidRPr="008F2B10" w:rsidTr="0073567F">
        <w:trPr>
          <w:trHeight w:val="1533"/>
        </w:trPr>
        <w:tc>
          <w:tcPr>
            <w:tcW w:w="735" w:type="dxa"/>
            <w:vMerge/>
            <w:vAlign w:val="center"/>
          </w:tcPr>
          <w:p w:rsidR="009869A0" w:rsidRPr="008F2B10" w:rsidRDefault="009869A0" w:rsidP="00DE2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9869A0" w:rsidRPr="008F2B10" w:rsidRDefault="009869A0" w:rsidP="00DE2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9869A0" w:rsidRPr="008F2B10" w:rsidRDefault="009869A0" w:rsidP="00DE2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vMerge/>
            <w:vAlign w:val="center"/>
          </w:tcPr>
          <w:p w:rsidR="009869A0" w:rsidRPr="008F2B10" w:rsidRDefault="009869A0" w:rsidP="00DE2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плановий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фактичний</w:t>
            </w:r>
          </w:p>
        </w:tc>
        <w:tc>
          <w:tcPr>
            <w:tcW w:w="851" w:type="dxa"/>
            <w:vMerge/>
            <w:vAlign w:val="center"/>
          </w:tcPr>
          <w:p w:rsidR="009869A0" w:rsidRPr="008F2B10" w:rsidRDefault="009869A0" w:rsidP="00DE2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з початку реалізації проекту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за звітний період 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планова 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фактична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 xml:space="preserve">планова 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фактична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найменування індикатора (показника)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одиниця виміру</w:t>
            </w:r>
          </w:p>
        </w:tc>
        <w:tc>
          <w:tcPr>
            <w:tcW w:w="703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прогнозоване значення</w:t>
            </w:r>
          </w:p>
        </w:tc>
        <w:tc>
          <w:tcPr>
            <w:tcW w:w="715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фактичне значення</w:t>
            </w:r>
          </w:p>
        </w:tc>
        <w:tc>
          <w:tcPr>
            <w:tcW w:w="559" w:type="dxa"/>
            <w:shd w:val="clear" w:color="auto" w:fill="auto"/>
            <w:textDirection w:val="btLr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відхилення (+\-)</w:t>
            </w:r>
          </w:p>
        </w:tc>
        <w:tc>
          <w:tcPr>
            <w:tcW w:w="1008" w:type="dxa"/>
            <w:vMerge/>
            <w:vAlign w:val="center"/>
          </w:tcPr>
          <w:p w:rsidR="009869A0" w:rsidRPr="008F2B10" w:rsidRDefault="009869A0" w:rsidP="00DE2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vAlign w:val="center"/>
          </w:tcPr>
          <w:p w:rsidR="009869A0" w:rsidRPr="008F2B10" w:rsidRDefault="009869A0" w:rsidP="00DE23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</w:p>
        </w:tc>
      </w:tr>
    </w:tbl>
    <w:p w:rsidR="009869A0" w:rsidRPr="008F2B10" w:rsidRDefault="009869A0" w:rsidP="009869A0">
      <w:pPr>
        <w:spacing w:after="0"/>
        <w:rPr>
          <w:sz w:val="2"/>
          <w:lang w:val="en-US"/>
        </w:rPr>
      </w:pPr>
    </w:p>
    <w:tbl>
      <w:tblPr>
        <w:tblW w:w="16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9"/>
        <w:gridCol w:w="856"/>
        <w:gridCol w:w="1274"/>
        <w:gridCol w:w="838"/>
        <w:gridCol w:w="574"/>
        <w:gridCol w:w="560"/>
        <w:gridCol w:w="854"/>
        <w:gridCol w:w="853"/>
        <w:gridCol w:w="842"/>
        <w:gridCol w:w="868"/>
        <w:gridCol w:w="838"/>
        <w:gridCol w:w="849"/>
        <w:gridCol w:w="859"/>
        <w:gridCol w:w="855"/>
        <w:gridCol w:w="558"/>
        <w:gridCol w:w="700"/>
        <w:gridCol w:w="714"/>
        <w:gridCol w:w="560"/>
        <w:gridCol w:w="1002"/>
        <w:gridCol w:w="8"/>
        <w:gridCol w:w="827"/>
      </w:tblGrid>
      <w:tr w:rsidR="008F2B10" w:rsidRPr="008F2B10" w:rsidTr="0073567F">
        <w:trPr>
          <w:trHeight w:val="223"/>
          <w:tblHeader/>
          <w:jc w:val="center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835" w:type="dxa"/>
            <w:gridSpan w:val="2"/>
            <w:shd w:val="clear" w:color="auto" w:fill="auto"/>
            <w:vAlign w:val="center"/>
          </w:tcPr>
          <w:p w:rsidR="009869A0" w:rsidRPr="008F2B10" w:rsidRDefault="009869A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bCs/>
                <w:sz w:val="16"/>
                <w:szCs w:val="16"/>
                <w:lang w:eastAsia="uk-UA"/>
              </w:rPr>
              <w:t>20</w:t>
            </w:r>
          </w:p>
        </w:tc>
      </w:tr>
      <w:tr w:rsidR="008F2B10" w:rsidRPr="008F2B10" w:rsidTr="0073567F">
        <w:trPr>
          <w:cantSplit/>
          <w:trHeight w:val="413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A3499" w:rsidRPr="008F2B10" w:rsidRDefault="002A3499" w:rsidP="00DE23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Програма А. Розвиток та збереження населення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A3499" w:rsidRPr="008F2B10" w:rsidRDefault="002A3499" w:rsidP="00DE23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А.1. Територія довіри. Створення умов для збереження та розвитку населених пунктів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8752E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А.1.1.1. Розбудова мережі центрів надання адміністра-тивних послуг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A3499" w:rsidRPr="008F2B10" w:rsidRDefault="002A3499" w:rsidP="008752EE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A3499" w:rsidRPr="008F2B10" w:rsidRDefault="002A3499" w:rsidP="002A349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2841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Дер-жавний,місцеві бюд-жети, кошти МТД, інші </w:t>
            </w:r>
            <w:r w:rsidR="00284194" w:rsidRPr="008F2B10">
              <w:rPr>
                <w:rFonts w:ascii="Times New Roman" w:hAnsi="Times New Roman"/>
                <w:sz w:val="16"/>
                <w:szCs w:val="16"/>
              </w:rPr>
              <w:t>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68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6844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6844F8">
            <w:pPr>
              <w:spacing w:after="0" w:line="240" w:lineRule="auto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6844F8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6844F8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6844F8">
            <w:pPr>
              <w:spacing w:after="0" w:line="240" w:lineRule="auto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2A3499" w:rsidP="00A76D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нових ЦНАПів, нових пунктів з надання адмініст-ратив</w:t>
            </w:r>
            <w:r w:rsidR="00A76DB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них послуг, розта</w:t>
            </w:r>
            <w:r w:rsidR="00A76DB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ш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о-ваних поблизу КПВВ перети</w:t>
            </w:r>
            <w:r w:rsidR="00A76DB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ну адмініст-ратив-ного кордону з Кримом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79210D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79210D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C86A1A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79210D" w:rsidP="00792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="00C86A1A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99" w:rsidRPr="008F2B10" w:rsidRDefault="00F87E30" w:rsidP="00792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Протягом 2018</w:t>
            </w:r>
            <w:r w:rsidR="0079210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-20</w:t>
            </w:r>
            <w:r w:rsidR="00874C6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рок</w:t>
            </w:r>
            <w:r w:rsidR="0079210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ів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в області створено</w:t>
            </w:r>
            <w:r w:rsidR="00874C6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17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ЦНАП</w:t>
            </w:r>
            <w:r w:rsidR="0079210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ів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у</w:t>
            </w:r>
            <w:r w:rsidR="00874C6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11</w:t>
            </w:r>
            <w:r w:rsidR="0079210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 ОТГ (Бі-лозерській,Високопі-льській, Великоко-панівській, Горноста-ївській,</w:t>
            </w:r>
            <w:r w:rsidR="009251A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Зеленопід-ській, Іва-нівській,</w:t>
            </w:r>
            <w:r w:rsidR="0079210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Кочубеїв-ській,</w:t>
            </w:r>
            <w:r w:rsidR="009251A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Му-зиківській, Станіслав-ській, Хрестів-ській,</w:t>
            </w:r>
            <w:r w:rsidR="0079210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Чап-линській)</w:t>
            </w:r>
            <w:r w:rsidR="009251A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="0079210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A3499" w:rsidRPr="008F2B10" w:rsidRDefault="002A3499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413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DE23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DE23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8752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8752EE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2A349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2A349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2A34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1AF" w:rsidRPr="008F2B10" w:rsidRDefault="009251AF" w:rsidP="00F87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 містах районного значення (Берислав та Скадовськ)</w:t>
            </w:r>
          </w:p>
          <w:p w:rsidR="009251AF" w:rsidRPr="008F2B10" w:rsidRDefault="009251AF" w:rsidP="00F87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та 4 селах / селищах (Нижні Сірогози, Новоолек-сіївка, Новотро-їцьке та Чорно-баївка). Всього станом на 01.01.21 р</w:t>
            </w:r>
          </w:p>
          <w:p w:rsidR="00874C63" w:rsidRPr="008F2B10" w:rsidRDefault="00874C63" w:rsidP="00F87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року в</w:t>
            </w:r>
          </w:p>
          <w:p w:rsidR="0079210D" w:rsidRPr="008F2B10" w:rsidRDefault="0079210D" w:rsidP="00F87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області створено</w:t>
            </w:r>
          </w:p>
          <w:p w:rsidR="0079210D" w:rsidRPr="008F2B10" w:rsidRDefault="0079210D" w:rsidP="00F87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та ді</w:t>
            </w:r>
            <w:r w:rsidR="009251A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9251A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ЦНАПів.</w:t>
            </w:r>
          </w:p>
          <w:p w:rsidR="005B56A8" w:rsidRPr="008F2B10" w:rsidRDefault="005B56A8" w:rsidP="00F87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Також відкрито 2 ЦНАПи на КПВВ «Чонгар» та «Калан-чак», які є віддалени-ми робочи-ми місця-ми ЦНАПів Новотро-їцької та Чаплинсь-кої селищ-них рад.</w:t>
            </w:r>
          </w:p>
          <w:p w:rsidR="005B56A8" w:rsidRPr="008F2B10" w:rsidRDefault="005B56A8" w:rsidP="00F87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Крім того, в області ведуться роботи по </w:t>
            </w:r>
            <w:r w:rsidR="009251A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створенню ЦНАПів у  громадах – пере-можницях</w:t>
            </w:r>
          </w:p>
          <w:p w:rsidR="00F87E30" w:rsidRPr="008F2B10" w:rsidRDefault="009251AF" w:rsidP="00925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Програми«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U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LEAD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з Європою»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857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DE23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DE239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8752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8752EE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7E30" w:rsidRPr="008F2B10" w:rsidRDefault="00F87E30" w:rsidP="002A349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2A349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E30" w:rsidRPr="008F2B10" w:rsidRDefault="00F87E30" w:rsidP="002A349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CB9" w:rsidRPr="008F2B10" w:rsidRDefault="009251A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протягом 2018 – 2019 років (проте через впровад-ження ка-рантину відбулася затримка постачання комп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юте-рів, меб-лів, облад-нання).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7E30" w:rsidRPr="008F2B10" w:rsidRDefault="00F87E30" w:rsidP="00DE23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85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Реконст-рукція та капіта-льний ремонт, 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переос-нащення ЦНАПів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Протягом 2018 - 2020 років здій-снено ре-монт 15 та переосна-щення при-міщень 18 ЦНАПів. На даний час послу-ги з видачі паспорт-них доку-ментів надають 11 ЦНАПів. </w:t>
            </w:r>
            <w:r w:rsidR="00AF394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3 ЦНАПах області (Новотро-їцької селищної ради, міст Каховка та Нова Ка-ховка), а також у 2 ЦНАПах (ВРМ) на КПВВ «Чонгар» та «Калан-чак» вста-новлено електронні системи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036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керування чергою.</w:t>
            </w:r>
          </w:p>
          <w:p w:rsidR="007029B7" w:rsidRPr="008F2B10" w:rsidRDefault="006234F0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Усі інші ЦНАПи підклю-чено до міні черги, яка дозво-ляє записа-тися на ТОП самих затребу-ваних пос-слуг в ЦНАПи області. Складовою системи керування елктрон-ною чергою в ЦНАПах с.Новот-роїцьке, м.Каховка, м.Нова Каховка, Чаплин-ської ОТГ, на КПВВ «Чонгар» та «Калан-чак» є електронні планшети з додатком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ConnectPro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за допо-могою якого люди з вадами слуху мають можли-вість</w:t>
            </w:r>
            <w:r w:rsidR="00C65B7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про-консульту-ватися та самостійно отримати будь-яку послугу.</w:t>
            </w:r>
          </w:p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У ЦНАПах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036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C65B7B" w:rsidP="00C65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Новотро-їцької та Чаплинсь-кої селищ-них рад, а також в 2 ЦНАПах (ВРМ) на КПВВ «Чонгар» та «Калан-чак» вста-новлено робочі станції з реєстрації транспорт-них засобів та видачі посвідчень водія.</w:t>
            </w:r>
          </w:p>
          <w:p w:rsidR="00C65B7B" w:rsidRPr="008F2B10" w:rsidRDefault="00C65B7B" w:rsidP="00C65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ЦНАПи на КПВВ «Чонгар» та «Калан-чак», ЦНАПи Велико-олександ-рівської, Верхньо-рогачиць-кої, Ска-довської, Олешків-ської, Біло-зерської, Кочубеїв-ської, Чаплинсь-кої, Ново-троїцької та Ново-райської громад за-безпечені мобіль-ними кей-сами.</w:t>
            </w:r>
          </w:p>
          <w:p w:rsidR="00C65B7B" w:rsidRPr="008F2B10" w:rsidRDefault="00C65B7B" w:rsidP="00C65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 області ведеться робота із впровад</w:t>
            </w:r>
            <w:r w:rsidR="00CC132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жен</w:t>
            </w:r>
            <w:r w:rsidR="00CC132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ня</w:t>
            </w:r>
          </w:p>
        </w:tc>
        <w:tc>
          <w:tcPr>
            <w:tcW w:w="835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036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65B7B" w:rsidRPr="008F2B10" w:rsidRDefault="00C65B7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65B7B" w:rsidRPr="008F2B10" w:rsidRDefault="00C65B7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65B7B" w:rsidRPr="008F2B10" w:rsidRDefault="00C65B7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65B7B" w:rsidRPr="008F2B10" w:rsidRDefault="00C65B7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1321" w:rsidRPr="008F2B10" w:rsidRDefault="00C65B7B" w:rsidP="006D0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комп-лексної послуги</w:t>
            </w:r>
            <w:r w:rsidR="00CC132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«єМалят-ко» (зараз за однією електрон-ною заявою батькам доступно до 8 дер-жавних послуг. Станом на 01.01.21р. свої перш</w:t>
            </w:r>
            <w:r w:rsidR="006D058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</w:t>
            </w:r>
            <w:r w:rsidR="00CC132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документи отримали 1032 малюка. Також триває робота щодо підк-лючення робочих місць уповнова-жениж осіб тери-торіальних громад до програм-ного комп-лексу «Соціаль-на гро-мада». Станом на 01.01.21р. до нього підклю-чено 12 територіа-льних громад Херсон-ської області</w:t>
            </w:r>
          </w:p>
        </w:tc>
        <w:tc>
          <w:tcPr>
            <w:tcW w:w="835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</w:tcPr>
          <w:p w:rsidR="00C65B7B" w:rsidRPr="008F2B10" w:rsidRDefault="00C65B7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А.1.2.1. Розроблення (оновлення) містобудівної документації населених пунктів області, впровадження містобудівного кадастру на території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Населені пункти Херсон-ської області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Розроб-лені (онов-лені) ГП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шт.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0D733D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-1</w:t>
            </w:r>
            <w:r w:rsidR="000D733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Стан вико-нання – </w:t>
            </w:r>
            <w:r w:rsidR="000D733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81,0%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7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Районні центри та міста облас-ного зна-чення області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66024C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1636,5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66024C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</w:t>
            </w:r>
            <w:r w:rsidR="007029B7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</w:t>
            </w:r>
            <w:r w:rsidR="007029B7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,5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66024C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</w:t>
            </w:r>
            <w:r w:rsidR="007029B7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</w:t>
            </w:r>
            <w:r w:rsidR="007029B7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,5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66024C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1636,5</w:t>
            </w: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геоін-форма-ційних систем містобу-дівного кадастру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під-роз-ділів МБК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-20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 вико-нання – 13,0%</w:t>
            </w:r>
          </w:p>
        </w:tc>
        <w:tc>
          <w:tcPr>
            <w:tcW w:w="835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7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А.1.2.2. Виконання програм забезпечення молоді житлом, будів-ництва (прид-бання) доступ-ного житла, здешевлення вартості іпотечних кредитів і впровадження новітніх кредитно-фінансових механізмів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Держав-ний, облас-ний та місцеві бюд-жети, власні кошти юридич-них і фі-зичних осіб, кошти комер-ційних банків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3610D4" w:rsidP="00361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47813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44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3610D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6196,04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3610D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38500,00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3610D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8823,16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3610D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101500,00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3610D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58678,95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Кіль-кість грома-дян, які поліп-шили житлові умови завдяки новітнім кредит-но-фі-нансо-вим ме-ханіз-мам, участі у держав-них і місцевих житло-вих програ-мах 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3610D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273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361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="003610D4"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EE2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Стан вико-нання – </w:t>
            </w:r>
            <w:r w:rsidR="003610D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22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="003610D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92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% від програм-ного </w:t>
            </w:r>
            <w:r w:rsidR="003610D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по-казника </w:t>
            </w:r>
            <w:r w:rsidR="00231692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звітному періоді</w:t>
            </w:r>
            <w:r w:rsidR="003610D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; 57,81% від програм-ного по-казника з початку</w:t>
            </w:r>
            <w:r w:rsidR="00231692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3610D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реалізації</w:t>
            </w:r>
            <w:r w:rsidR="00231692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проекту.</w:t>
            </w:r>
            <w:r w:rsidR="003610D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Протягом 20</w:t>
            </w:r>
            <w:r w:rsidR="00231692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року</w:t>
            </w:r>
            <w:r w:rsidR="00EE2937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: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EE2937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за рахунок коштів спеціаль-ного фон-ду Херсон-ського об-ласного бюджету надано 2 довгост-рокових пільгових кредити в сумі 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7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937" w:rsidRPr="008F2B10" w:rsidRDefault="00EE2937" w:rsidP="00361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1396,23 тис. грн</w:t>
            </w:r>
          </w:p>
          <w:p w:rsidR="007029B7" w:rsidRPr="008F2B10" w:rsidRDefault="00EE2937" w:rsidP="00EE2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родинам учасників АТО на будівницт-во 2 квар-тир; за ра-хунок спе-ціального фонду об-ласного бюджету (130,15 тис. грн) у співфінан-суванні з коштами спеціаль-ного фон-ду бюд-жету м.Херсона (436,37 тис. грн) надано 1 кредит молодій родині на будівницт-во 2-кім-натної квартири; за рахунок коштів бюджету м.Херсона в сумі 640,28 тис. грн надано кредит мо-лодій ро-дині на будівницт-во 3-кім-натної квартири</w:t>
            </w:r>
            <w:r w:rsidR="00F323D0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; за рахунок коштів Статут-ного Капі-талу Держ-молодь-житла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7029B7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F323D0" w:rsidP="00F32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надано 5 кредитів, з них 4 – на купівлю житла на вторинно-му ринку, 2 – роди-нам ВПО в сумі 1174,41 тис. грн на придбання 2 квартир; 1 кредит родині учасника АТО в сумі 528,79 тис. грн на придбання квартири; 1 молодій родині в сумі 1035,81 тис. грн на придбання квартири; 1 молодій родині в сумі 854,0 тис. грн на будівницт-во кварти-ри. Вве-дено в експлуата-цію 2 бу-динки. Право власності на житло оформлю-но 28 ро-динами, що прий-мали учас-ть у Прог-рамах пі-льгового кредиту-вання, та 18 роди-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029B7" w:rsidRPr="008F2B10" w:rsidRDefault="007029B7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tabs>
                <w:tab w:val="center" w:pos="316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9B7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нами, що отримали державну підтримку за прог-рамою «Доступне житло».</w:t>
            </w:r>
          </w:p>
          <w:p w:rsidR="000B1D53" w:rsidRPr="008F2B10" w:rsidRDefault="000B1D53" w:rsidP="000B1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Рішенням 80 сесії Каховської міської ради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VII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скликання від 20.06.19 р. № 1647/80 затверд-жено Програму розвитку молодіж-ного жит-лового кредиту-вання у м.Каховка на 2019-2022 роки, яка перед-бачає фі-нансуван-ня в обсязі 23 млн грн з бюджету м.Каховка на надання пільгових кредитів на будів-ництво житла (з них 5,5 млн грн – у 2020 році). Фактично у 2020 ро-ці фінансу-вання не відбува-лось 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029B7" w:rsidRPr="008F2B10" w:rsidRDefault="007029B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А.1.2.3. Впровадження пілотного проекту комплексної забудови 4-Б Таврійського мікрорайону міста Херсона, з характери-тиками соціо-полісу і соціо-технополісу (житлового мікрорайону, у першу чергу для осіб з інва-лідністю та учасників АТО)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0648E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0648E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0648E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 міста Херсона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6E1452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105000</w:t>
            </w:r>
            <w:r w:rsidR="000B1D5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35000,0</w:t>
            </w:r>
          </w:p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35000,0</w:t>
            </w:r>
          </w:p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6E1452" w:rsidP="000648E9">
            <w:pPr>
              <w:tabs>
                <w:tab w:val="center" w:pos="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105000</w:t>
            </w:r>
            <w:r w:rsidR="000B1D5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0B1D53" w:rsidRPr="008F2B10" w:rsidRDefault="000B1D53" w:rsidP="000648E9">
            <w:pPr>
              <w:tabs>
                <w:tab w:val="center" w:pos="316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0648E9">
            <w:pPr>
              <w:tabs>
                <w:tab w:val="center" w:pos="316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 кість грома-дян, які поліп-шили житлові умови завдяки новітнім кредит-но-фі-нансо-вим ме-ханіз-мам, участі у держав-них і місцевих житло-вих програ-мах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5E2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Учасникам АТО у 4-му Тав-рійському мікрора-йоні міста Херсона під інди-відуальну забудову виділено 251 земе-льну ді-лянку. За кошти міського бюджету розроб-лено проект та розпочато роботи з будів-ництва інженер-них мереж та споруд (водопос-тачання та водовідве-дення)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А.1.2.4. Підтримка індивідуаль-ного житло-вого будів-ництва на селі та поліпшення житлових умов сільського населення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Сільські населені пункти та міста район-ного зна-чення Херсон-ської об-ласті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 та місцеві бюдже-ти, нетради-ційні джерела фінансу-вання, власні кошти</w:t>
            </w:r>
            <w:r w:rsidR="005E211B" w:rsidRPr="008F2B10">
              <w:rPr>
                <w:rFonts w:ascii="Times New Roman" w:hAnsi="Times New Roman"/>
                <w:sz w:val="16"/>
                <w:szCs w:val="16"/>
              </w:rPr>
              <w:t xml:space="preserve"> насе-лення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85588</w:t>
            </w: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24205</w:t>
            </w: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36500</w:t>
            </w: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24205</w:t>
            </w: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109500</w:t>
            </w: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85588</w:t>
            </w: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Поліп-шення житло-вих і соціа-льно-побуто-вих умов населен-ня об-ласті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сі-мей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892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5E211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-93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1B" w:rsidRPr="008F2B10" w:rsidRDefault="000B1D53" w:rsidP="005E2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Протягом 20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року на реаліза-цію Прог-рами спря-мовано бюджет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них коштів в сумі 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млн грн та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залучено 5,9 млн грн власних</w:t>
            </w:r>
          </w:p>
          <w:p w:rsidR="005E211B" w:rsidRPr="008F2B10" w:rsidRDefault="005E211B" w:rsidP="005E2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коштів населення.</w:t>
            </w:r>
          </w:p>
          <w:p w:rsidR="000B1D53" w:rsidRPr="008F2B10" w:rsidRDefault="005E211B" w:rsidP="005E2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 звітний період отримали кредити та поліп- шили свої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житлово-побутові умови 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236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сімей, а саме: - 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168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сім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ей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придбали, добу-дували та реконст-руювали із викорис-танням енергозбе-рігаючих матеріалів індиві-дуальне житло загальною площею 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понад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5E211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тис. кв. м;</w:t>
            </w:r>
          </w:p>
          <w:p w:rsidR="000B1D53" w:rsidRPr="008F2B10" w:rsidRDefault="000B1D53" w:rsidP="006D0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11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родин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завдяки кредит-ним кош-там в</w:t>
            </w:r>
            <w:r w:rsidR="006D058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и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ко-нали ро-боти по підклю-ченню житла до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існуючих комуні-кацій;      57 родин, отримав-ши кре-дити на розвиток власного сільського подвір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я, придбали близько 30 голів дій-них корів та 46 оди-ниць сіль-госптех-ніки.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1D53" w:rsidRPr="008F2B10" w:rsidRDefault="000B1D53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53" w:rsidRPr="008F2B10" w:rsidRDefault="000B1D53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Із зага-льної кіль-кості учас-ників Програми протягом 20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року пільговими кредитами скориста-лися 1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учасників АТО та внутріш-ньо пере-міщених осіб,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понад 20 фахів-ців сфери освіти та медицини, більше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1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 молодих сімей, 1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багатодіт-них родин 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та близько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 праців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ників агро-промисло-вого комп-лексу.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За вказаними показни-ками область займає провідні місця серед регіонів України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D53" w:rsidRPr="008F2B10" w:rsidRDefault="000B1D53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А.1.2.5. Відселення мешканців із житлових будинків «гнучкої» конструктив-ної схеми у м.Херсоні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0648E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0648E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 та міс-цеві бюджет-ти,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Забез-печення відсе-лення мешкан-ців із житло-вих бу- динків «гнуч- кої» кон-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буд.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48E9" w:rsidRPr="008F2B10" w:rsidRDefault="000648E9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зв’язку з відсутністю фінансування реалізація проекту не відбувалась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86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0648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ADD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струк-тивної схеми 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м. Херсоні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48E9" w:rsidRPr="008F2B10" w:rsidRDefault="000648E9" w:rsidP="000648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А.1.3.1. Створення центрів безпеки в об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’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єднаних територіальних громадах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єд-нані терито-ріальні громади Херсон-ської області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Власні джерела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48210,0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  <w:r w:rsidR="00713208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00,0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48210,0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713208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69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,0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центрів безпеки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Скоро-чення випадків заго-ряння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Змен-шення часу</w:t>
            </w:r>
            <w:r w:rsidR="00713208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реагу-вання на виклик у надзви-чайних ситуа-ціях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хв.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 50  до 15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556CA8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556CA8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С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творен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о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Ц</w:t>
            </w:r>
            <w:r w:rsidR="000648E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ентр безпеки Зеленопід-ської ОТГ Кахов-ського району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А.1.4.1. Проведення обласного конкурсу проектів розвитку територіаль-них громад сіл, селищ, міст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48E9" w:rsidRPr="008F2B10" w:rsidRDefault="000648E9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Облас-ний, міс-цевий бюд-жети,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39449,792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36049,792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35549,792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проектів розвитку терито-ріальних громад сіл, селищ, міст області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У </w:t>
            </w:r>
          </w:p>
          <w:p w:rsidR="000648E9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2020 році конкурс не відбувався</w:t>
            </w: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48E9" w:rsidRPr="008F2B10" w:rsidRDefault="000648E9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А.1.5.1.  Створення інформаційно-ресурсних центрів та пунктів контактного доступу до публічної інформації на базі існуючих бібліотек у Генічеському, Верхньорога- чицькому,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76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Геніче-ський, Верхньо-рогачи-цький, Високо-пільсь-кий райони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3176FA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3176FA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6D0584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36030A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 бюджет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996,80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76F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996,80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60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Забез-печення доступу до пуб-лічної інфор-мації та онлайн-послуг грома-дян у трьох районах області</w:t>
            </w: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60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осіб</w:t>
            </w: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60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</w:t>
            </w: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2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Високопіль-ському районах</w:t>
            </w:r>
          </w:p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Забез-печення збіль-шення кіль-кості відві-дувань бібліо-теки протя-</w:t>
            </w:r>
            <w:r w:rsidR="00B467B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гом року від 210000 до 250000</w:t>
            </w: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Забез-печення збіль-шення кіль-кості відві-дувань масових заходів, органі-зованих бібліо-текою протя-гом року, від 36800 до 50000</w:t>
            </w: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інфор-маційно-ресурс-них центрів та пунк-тів кон-тактного доступу до пуб-лічної інформа-ції на базі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</w:t>
            </w: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</w:t>
            </w: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</w:t>
            </w: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26</w:t>
            </w: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</w:t>
            </w:r>
          </w:p>
          <w:p w:rsidR="00B467B4" w:rsidRPr="008F2B10" w:rsidRDefault="00B467B4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467B4" w:rsidRPr="008F2B10" w:rsidRDefault="00B467B4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зв’язку з відсутністю фінансування реалізація проекту не відбувалась</w:t>
            </w: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86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район-них та сільсь-ких біб-ліотек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B46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9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А.2. Територія здорового життя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А.2.1.1. Екстрена медична допомога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314C3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2017 - 20</w:t>
            </w:r>
            <w:r w:rsidR="00314C31" w:rsidRPr="008F2B10">
              <w:rPr>
                <w:rFonts w:ascii="Times New Roman" w:hAnsi="Times New Roman"/>
                <w:sz w:val="16"/>
                <w:szCs w:val="16"/>
              </w:rPr>
              <w:t>19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314C3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- 20</w:t>
            </w:r>
            <w:r w:rsidR="00314C31" w:rsidRPr="008F2B10">
              <w:rPr>
                <w:rFonts w:ascii="Times New Roman" w:hAnsi="Times New Roman"/>
                <w:sz w:val="16"/>
                <w:szCs w:val="16"/>
              </w:rPr>
              <w:t>19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6D0584" w:rsidP="00314C3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  <w:r w:rsidR="0036030A" w:rsidRPr="008F2B10">
              <w:rPr>
                <w:rFonts w:ascii="Times New Roman" w:hAnsi="Times New Roman"/>
                <w:sz w:val="16"/>
                <w:szCs w:val="16"/>
              </w:rPr>
              <w:t xml:space="preserve"> облас-ний бюджет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  <w:r w:rsidR="0095699E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8924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="0095699E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28924,6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22787,0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Забезпе-чення норма-тиву доїзду бригад екстре-ної ме-дичної допомо-ги до місця події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Скоро-чення витрат паль-ного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хв.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10 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(у мі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стах)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(у на-селе-них пунк-тах поза ме-жами міста)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7,5</w:t>
            </w: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+2,5</w:t>
            </w:r>
          </w:p>
          <w:p w:rsidR="0036030A" w:rsidRPr="008F2B10" w:rsidRDefault="0036030A" w:rsidP="00314C31">
            <w:pPr>
              <w:spacing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У 2019 році придбано </w:t>
            </w:r>
            <w:r w:rsidR="003176FA"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 сучасних спеціалізо-ваних сані-тарних автомобіля з високою прохід-ністю В-класу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6030A" w:rsidRPr="008F2B10" w:rsidRDefault="0036030A" w:rsidP="00314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9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А.2.2.1. Створення центру високо-спеціалізованої медичної реабілітації на базі КЗ «Об-ласна лікарня відновного лікування» Херсонської обласної ради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область та інші області півдня України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8D754F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2017 - 2019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8D754F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- 20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19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6D0584" w:rsidP="008D75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облас-ний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8D754F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29906,619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29906,619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29822,770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закуп-леного облад-нання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Надання медич-ної, фі-зичної, соціаль-но-пси-хологіч-ної до-помоги учасни-кам АТО і членам їх сімей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осіб на рік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(у 2019 році)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2600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(у 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2019 році)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-1200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Придбано високо-спеціалі-зоване облад-нання та технічно переос-нащено будівлі</w:t>
            </w: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Протягом року використо-вувалася менша кі-лькість реабіліта-ційного об-ладнання у зв’язку з доосна-щенням закладу наприкінці року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6030A" w:rsidRPr="008F2B10" w:rsidRDefault="0036030A" w:rsidP="008D7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А.2.2.2. </w:t>
            </w:r>
          </w:p>
          <w:p w:rsidR="0036030A" w:rsidRPr="008F2B10" w:rsidRDefault="0036030A" w:rsidP="009755F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Якісна високо-спеціалізована медична допомога дитячому населенню 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область та інші області півдня України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9755FC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9755FC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 та медична субвен-ція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3400,0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3400,0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3400,0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належ-них умов для ліку-вання дітей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осіб на рік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30000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30000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Придбано медичне облад-нання – апарат штучної вентиляції легень,</w:t>
            </w:r>
          </w:p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ультраз-вуковий порта-тивний сканер, апарат гемодіа-лізний, мікро-планшет-ний про-мивач, дизель-генератор (2 од.), автома-тична біопсійна система </w:t>
            </w:r>
          </w:p>
        </w:tc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6030A" w:rsidRPr="008F2B10" w:rsidRDefault="0036030A" w:rsidP="009755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030A" w:rsidRPr="008F2B10" w:rsidRDefault="0036030A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6030A" w:rsidRPr="008F2B10" w:rsidRDefault="0036030A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3176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А.2.2.3. Матеріально-технічне оснащення медичним обладнанням новобудови комунального закладу  Херсонської обласної ради «Херсонський обласний онкологічний диспансер»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3176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Херсон, Херсон-ська область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4F50FF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4F50FF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місцевий бюджет-ти,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05558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77815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,5</w:t>
            </w: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FF016B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05558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77815,5</w:t>
            </w: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3176FA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77815,5</w:t>
            </w: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F50FF" w:rsidRPr="008F2B10" w:rsidRDefault="004F50FF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Охоп-лення онколо-гічними профі-лактич-ними огля-дами на-селення Херсон-ської об-ласті старше 40-річ-ного віку</w:t>
            </w: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Охоп-лення спеціалі-зованим лікуван-ням пер-винних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</w:t>
            </w: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85</w:t>
            </w: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92,7</w:t>
            </w: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70,8</w:t>
            </w: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-7,3</w:t>
            </w: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-9,2</w:t>
            </w: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Проведено капіталь-ний ремонт приміщень радіоло-гічного корпусу комуна-льного закладу Херсон-ської об-ласної ради «Херсон-ський об-ласний онколо-гічний диспан-сер»</w:t>
            </w:r>
            <w:r w:rsidR="00690F3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.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Придбано аквадисти-лятор,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F50FF" w:rsidRPr="008F2B10" w:rsidRDefault="004F50FF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онколо-гічних хворих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</w:p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FF" w:rsidRPr="008F2B10" w:rsidRDefault="004F50FF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насос, мік-роскоп, комп’ю-терну тех-ніку, кон-диціонери, лапароско-пічну стійку з набором інстру-ментів, ав-томат для гістологіч-ної оброб-ки біоло-гічних зразків, кріостат-ний мікро-том, мік-роскоп, комп’ю-терний то-мограф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Discovery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RT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50FF" w:rsidRPr="008F2B10" w:rsidRDefault="004F50F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А.2.2.4. Створення умов для формування здорового населення в територіальних громадах області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3176FA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3176FA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Облас-ний, міс-цевий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42804,2</w:t>
            </w:r>
          </w:p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3176FA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42804,2</w:t>
            </w:r>
          </w:p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3176FA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768,60</w:t>
            </w:r>
          </w:p>
          <w:p w:rsidR="00FF016B" w:rsidRPr="008F2B10" w:rsidRDefault="00FF016B" w:rsidP="00317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3176FA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Форму-вання госпіта-льних округів на тери-торії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Херсон-ської об-ласті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Знижен-ня вит-рат бюд-жету на енерго-носії та покра-щення умов перебу-вання відвіду-вачів і персо-налу 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5,6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+2,6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4F5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Сформо-вано 4 госпіта-льних округи: Херсон-ський, Тав-рійський, Берис-лавський, Геніче-ський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закла-дах охо-рони здоров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я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Впро-ваджен-ня інтег-рованої моделі медич-ної допо-моги на-селенню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Поліп-шення матеріа-льно-техніч-ної бази закладів охорони здоров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я підви- щення якості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та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доступ-ності надання медич-ної допомо-ги насе-ленню області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грн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-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42035,6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+42035,6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А.2.2.5. Створення обласного перинаталь-ного центру на базі Херсон-ської обласної клінічної лікарні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3176F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3176FA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3176FA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місце-вий бюдже-ти, інші не забо-ронені законо-давством джерела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Знижен-ня рівня малю-кової смерт-ності, мате-рин-ської, перина-тальної (на 1000 новона-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9154D2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9154D2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ви-пад-ків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</w:t>
            </w:r>
          </w:p>
          <w:p w:rsidR="00FF016B" w:rsidRPr="008F2B10" w:rsidRDefault="00FF016B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</w:t>
            </w:r>
          </w:p>
          <w:p w:rsidR="009154D2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9154D2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9154D2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9154D2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9154D2" w:rsidRPr="008F2B10" w:rsidRDefault="009154D2" w:rsidP="00915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</w:t>
            </w:r>
          </w:p>
          <w:p w:rsidR="009154D2" w:rsidRPr="008F2B10" w:rsidRDefault="009154D2" w:rsidP="00915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</w:t>
            </w:r>
          </w:p>
          <w:p w:rsidR="009154D2" w:rsidRPr="008F2B10" w:rsidRDefault="009154D2" w:rsidP="00915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9154D2" w:rsidRPr="008F2B10" w:rsidRDefault="009154D2" w:rsidP="00915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до</w:t>
            </w:r>
          </w:p>
          <w:p w:rsidR="009154D2" w:rsidRPr="008F2B10" w:rsidRDefault="009154D2" w:rsidP="00915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</w:t>
            </w:r>
          </w:p>
          <w:p w:rsidR="009154D2" w:rsidRPr="008F2B10" w:rsidRDefault="009154D2" w:rsidP="00FF0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9154D2" w:rsidP="00915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Розроб-лено проектно-кошто-рисну докумен-тацію щодо створення перина-тального центру на базі поло-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родже-них в області)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9154D2" w:rsidRPr="008F2B10" w:rsidRDefault="009154D2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9154D2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гового </w:t>
            </w:r>
            <w:r w:rsidR="00FF016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будинку Херсон-ської об-ласної клінічної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лікарні, яка на даний час потребує коригу-вання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А.2.2.6. Поліпшення матеріально-технічної та лікувально-діагностичної бази комуна-льного закладу «Херсонський обласний госпіталь інвалідів та ветеранів війни» Херсон-ської обласної ради з метою</w:t>
            </w:r>
          </w:p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забезпечення медичної, фізичної та психологічної реабілітації учасників антитерорис-тичної операції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9154D2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</w:t>
            </w:r>
            <w:r w:rsidR="009154D2" w:rsidRPr="008F2B10">
              <w:rPr>
                <w:rFonts w:ascii="Times New Roman" w:hAnsi="Times New Roman"/>
                <w:sz w:val="16"/>
                <w:szCs w:val="16"/>
              </w:rPr>
              <w:t>19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9154D2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</w:t>
            </w:r>
            <w:r w:rsidR="009154D2" w:rsidRPr="008F2B10">
              <w:rPr>
                <w:rFonts w:ascii="Times New Roman" w:hAnsi="Times New Roman"/>
                <w:sz w:val="16"/>
                <w:szCs w:val="16"/>
              </w:rPr>
              <w:t>19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05558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2140,5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05558F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2140,5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2140,5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Надання в пов-ному обсязі необ-хідної  медич-ної та реабілі-таційної допомо- ги учас-никам антите-рорис- тичної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операції та осо- бам з обмеже-ними фі-зичними можли-востями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осіб на рік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452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(2019 рік)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-548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Придбано холоди-льну шафу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UBCMEDIUMAB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та шафу жарочну ЕФЕС ШЖЕ-3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GN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2/1 ЕТАЛОН ПРП, 5 комплектів комп’ю-терної техніки.  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Проведено капіта-льний ремонт покрівлі фізіотера-певтич</w:t>
            </w:r>
            <w:r w:rsidR="009154D2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ного відділення</w:t>
            </w:r>
          </w:p>
        </w:tc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06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А.2.2.7. Будівництво сільських лікарських амбулаторій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2018 - 2020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місцевий бюдже-ти, інші не забо-ронені законо-давством джерела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4F5C5D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187908,3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4F5C5D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122103,4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4F5C5D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122103,4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4F5C5D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107807,2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187908,3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4F5C5D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173084,7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Будів-ництво амбула-торій зага-льної прак-тики сі-мейної меди-цини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4F5C5D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="004F5C5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Стан вико-нання – </w:t>
            </w:r>
            <w:r w:rsidR="004F5C5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84,6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А.2.4.1. </w:t>
            </w:r>
          </w:p>
          <w:p w:rsidR="00A31311" w:rsidRPr="008F2B10" w:rsidRDefault="00A31311" w:rsidP="00A313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Рухова активність – здоровий спосіб життя – здорова нація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2020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2020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hAnsi="Times New Roman"/>
                <w:sz w:val="13"/>
                <w:szCs w:val="13"/>
              </w:rPr>
              <w:t>110120,521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77070,882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77121,882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73058,201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hAnsi="Times New Roman"/>
                <w:sz w:val="13"/>
                <w:szCs w:val="13"/>
              </w:rPr>
              <w:t>110120,521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hAnsi="Times New Roman"/>
                <w:sz w:val="13"/>
                <w:szCs w:val="13"/>
              </w:rPr>
              <w:t>105790,809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Охоп-лення занят-тями фі-зичною культу-рою та масовим спортом в усіх районах, містах облас-ного зна-чення, ОТГ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Охоп-лення занят-тями спортом в усіх районах, містах облас-ного значен-ня, ОТГ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Підви-щення рівня охоп-лення насе-лення руховою актив-ністю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 від зага-ль-ної чи-се-ль-нос-ті нас-ня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 від зага-ль-ної чи-се-ль-нос-ті нас-ня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не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менше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не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менше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2,6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1-2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22,5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3,1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+2,5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+ 0,5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Будівництво спортивного майданчика зі штучним покриттям за адресою: вул. Бериславська, с. Милове, Бе-риславський район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Берис-лавський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1411,8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186,0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186,0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1411,8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1411,8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Будівництво спортивного майданчика зі штучним покриттям за адресою: вул. Освіти, 2, м.Каховка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Каховка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1405,7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232,9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283,9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232,9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1405,7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1354,7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Будівництво спортивного майданчика зі штучним покриттям за адресою: вул. Гагаріна, с.Чулаківка, Голопристан-ський район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Голоп-ристан-ський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1394,2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444,4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444,4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394,9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1394,2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1344,8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Будівництво спортивного майданчика зі штучним покриттям за адресою: вул. Соборна, с.Дар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’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ївка, Білозерський район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153,0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153,0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153,0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1450,1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1450,1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Будівництво спортивного майданчика зі штучним покриттям за адресою: вул. Соборна, 57, с.Приморське, Скадовський район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Скадов-ський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1416,7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300,7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1416,7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1367,5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2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Будівництво спортивного майданчика зі штучним покриттям за адресою: вул. Гагаріна, 61,  м. Скадовськ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Скадов-ськ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3622,2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382,5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382,5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343,6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3622,2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3583,3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2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Ремонт КЗ «Херсонська школа вищої спортивної майстерності» Херсонської обласної ради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2018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1640,0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1640,0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1640,0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1608,8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1640,0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1608,8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Кошти викорис-тано на ремонт гурто-житку (1068,762 тис. грн) та спортивної зали (540,0 тис. грн)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2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Придбання обладнання та інвентаря для КЗ «Школа вищої спортивної майстерності» Херсонської обласної ради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2018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1140,0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1140,0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1140,0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1138,0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1140,0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1138,0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Придбано 2 силових тренажери для відді-лення веслуван-ня акаде-мічного по 90,0 тис. грн кож-ний, човен академіч-ний (1 шт.) на суму 958,0 тис. грн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2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Реконструкція спортивного майданчика для міні-фут-болу зі штуч-ним покриттям за адресою: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вул.Шкільна,2, </w:t>
            </w:r>
          </w:p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с.Подо-Кали-нівка, Олеш-ківський район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lastRenderedPageBreak/>
              <w:t>Олеш-ківський район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1527,9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1527,9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1527,9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1527,9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1527,9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1527,9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спортивного майданчика для міні-фут-болу зі штуч-ним покриттям за адресою: просп. Нові-кова, 7, с. Гри-горівка, Чап-линський район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Чаплин-ський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зі штучним пок-риттям за адресою: вул. Паркова, 38, смт Чаплинка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Смт Чаплин-ка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1560,8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1560,8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1560,8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1559,6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1560,8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1559,6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спортивного майданчика для міні-фут-болу зі штуч-ним покриттям за адресою: вул. Південна, Високопіль-ський район, смт Високо-пілля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Високо-пільсь-кий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бюджет, інші джерела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749,5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749,5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749,5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749,5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749,5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749,5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зі штучним пок-риттям за адресою: вул. Незалежності, 76, м. Скадов-ськ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Скадов-ськ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1347,2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1347,2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1347,2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1347,2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1347,2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1347,2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спортивного майданчика для міні-фут-болу зі штуч-ним покриттям за адресою: вул. Шенгелія, 9, м. Херсон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1407,1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1407,1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1407,1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1407,1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1407,1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1407,1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зі штучним пок-риттям за адресою: вул. Полтавська, 91, м. Херсон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1472,7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1472,7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1472,7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1472,7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1472,7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1472,7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зі штучним пок-риттям за адресою: вул. Височина, 6, смт Нижні Сірогози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Смт Нижні Сірогози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1549,9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1549,9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1549,9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1549,9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1549,9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зі штучним пок-риттям за адресою: вул. Спортивна, 7а, селище Зелений Під, Каховський район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Кахов-ський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зі штучним пок-риттям за адресою: вул. 49 Херсонської Гвардійскої дивізії, 26, м.Херсон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2017 – 2018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Держав-ний 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та місцевий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1498,5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1498,5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1498,5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1498,5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1498,5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1498,5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спортивного майданчика школи № 47 по вул. Філатова, 30 у м. Херсоні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8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– 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9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8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– 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9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A33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15061,416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5061,416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5061,416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4967,945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15061,416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14949,975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плавального басейну за адресою: вул. Покровська, 43-а, с. Чорно-баївка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8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– 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9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8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– 201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9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A33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6552,215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2652,997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2652,997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2179,513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6552,215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6078,731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04F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Будівництво спортивного майданчика з штучним покриттям по вул. Соборна, 52 в </w:t>
            </w:r>
          </w:p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м. Генічеськ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Гені-чеськ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2019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1495,000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1495,000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1495,000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1483,831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1495,000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1483,831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8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Спортивний майданчик для міні-футболу зі штучним покриттям на території Пер-шокостянти-нівської ЗОШ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ступенів – реконструкція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2019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FA332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1548,894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1548,894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1548,894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1488,263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1548,894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1488,263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70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зі штучним покриттям на території ОЗНВК «Чаплинська школа-гімназія» за адресою: вул. Декабристів, 14, смт Чап-линка – рекон-струкція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Чаплин-ський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2019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1545,829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1545,829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1545,829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1395,199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1545,829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1395,199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B2004F" w:rsidRPr="008F2B10" w:rsidRDefault="00B2004F" w:rsidP="00B2004F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70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Реконструкція спортивного майданчика для міні-футболу зі штучним покриттям на базі Строга-нівської зага-льноосвітньої школи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ступенів, у с. Строганівка, вул. Шкільна, 19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Приси-васька ОТГ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2019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1540,000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1540,000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1540,000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1518,142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1540,000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1518,142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776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спортивної зали в с. Чорнобаївка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2019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1401,194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1401,194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1401,194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1388,667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1401,194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1388,667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FF016B" w:rsidRPr="008F2B10" w:rsidRDefault="00FF016B" w:rsidP="007029B7">
            <w:pPr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85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Капітальний ремонт приміщення спортивного залу Новово-ронцовської ЗОШ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ступенів № 1 за адресою: Херсонська область, Ново-воронцовський район, смт Но-воворонцовка, вул.Суворова,6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Новово-ронцов-ський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1451,352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807,286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807,286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807,286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1451,352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1451,352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1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тренувального поля стадіону «Кристал» по вул. Лютеран-ській, 3 у м.Херсоні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C25EB0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15308</w:t>
            </w:r>
            <w:r w:rsidR="00FF016B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984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C25EB0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12551</w:t>
            </w:r>
            <w:r w:rsidR="00FF016B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887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C25EB0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12551</w:t>
            </w:r>
            <w:r w:rsidR="00FF016B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887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C25EB0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12384</w:t>
            </w:r>
            <w:r w:rsidR="00FF016B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745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C25EB0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15308</w:t>
            </w:r>
            <w:r w:rsidR="00FF016B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984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C25EB0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15072</w:t>
            </w:r>
            <w:r w:rsidR="00FF016B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="00DE3327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247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DE332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1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Капітальний ремонт спортивно-футбольного поля «Дніпро» спортивного комплексу стадіон «Енергія» по пр. Дніпров-ський, 28 м. Нова Каховка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Нова Каховка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F016B" w:rsidRPr="008F2B10" w:rsidRDefault="00FF016B" w:rsidP="007029B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FA332F" w:rsidRPr="008F2B10">
              <w:rPr>
                <w:rFonts w:ascii="Times New Roman" w:hAnsi="Times New Roman"/>
                <w:sz w:val="16"/>
                <w:szCs w:val="16"/>
              </w:rPr>
              <w:t xml:space="preserve"> та місцевий</w:t>
            </w:r>
          </w:p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DE332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14290,566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DE3327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7493,208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DE3327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7493,208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9214A4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7492,949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</w:t>
            </w:r>
            <w:r w:rsidR="009214A4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290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="009214A4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9214A4" w:rsidP="007029B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14111</w:t>
            </w:r>
            <w:r w:rsidR="00FF016B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641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6B" w:rsidRPr="008F2B10" w:rsidRDefault="00DE3327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016B" w:rsidRPr="008F2B10" w:rsidRDefault="00FF016B" w:rsidP="00702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9214A4" w:rsidP="009214A4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9214A4" w:rsidP="009214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Комплекс спортивних майданчиків по вул.Вокза-льна, 7а у м.Таврійську - будівництво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Таврій-ськ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9214A4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9214A4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</w:t>
            </w:r>
            <w:r w:rsidR="00180322" w:rsidRPr="008F2B10">
              <w:rPr>
                <w:rFonts w:ascii="Times New Roman" w:hAnsi="Times New Roman"/>
                <w:sz w:val="16"/>
                <w:szCs w:val="16"/>
              </w:rPr>
              <w:t xml:space="preserve"> та</w:t>
            </w:r>
          </w:p>
          <w:p w:rsidR="009214A4" w:rsidRPr="008F2B10" w:rsidRDefault="00180322" w:rsidP="009214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місцевий</w:t>
            </w:r>
            <w:r w:rsidR="009214A4" w:rsidRPr="008F2B10">
              <w:rPr>
                <w:rFonts w:ascii="Times New Roman" w:hAnsi="Times New Roman"/>
                <w:sz w:val="16"/>
                <w:szCs w:val="16"/>
              </w:rPr>
              <w:t xml:space="preserve">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10951,944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3C7863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10951,944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</w:t>
            </w:r>
            <w:r w:rsidR="003C7863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0951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="003C7863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944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8277,807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10951,944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8277,807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Вико-нання робіт продов-житься у 2021 році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1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9214A4" w:rsidP="009214A4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9214A4" w:rsidP="009214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Комплексний спортивний майданчик із штучним пок-риттям по вул. 40 років Пере-моги, 12, в с.Музиківка Білозерського району – будівницво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E9686B" w:rsidP="009214A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E9686B" w:rsidP="009214A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14A4" w:rsidRPr="008F2B10" w:rsidRDefault="00E9686B" w:rsidP="009214A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22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</w:p>
          <w:p w:rsidR="009214A4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1484,008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1484,008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1484,008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1375,371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1484,008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180322" w:rsidP="009214A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1375,371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4A4" w:rsidRPr="008F2B10" w:rsidRDefault="00E9686B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214A4" w:rsidRPr="008F2B10" w:rsidRDefault="009214A4" w:rsidP="009214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3B0B20">
        <w:trPr>
          <w:cantSplit/>
          <w:trHeight w:val="1271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E9686B" w:rsidRPr="008F2B10" w:rsidRDefault="00E9686B" w:rsidP="00E9686B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E9686B" w:rsidRPr="008F2B10" w:rsidRDefault="00E9686B" w:rsidP="00E968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3B0B2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Стадіон по вул. Покров-ській, 47б, в с.Чорнобаївка Білозерського рай</w:t>
            </w:r>
            <w:r w:rsidR="003B0B20" w:rsidRPr="008F2B10">
              <w:rPr>
                <w:rFonts w:ascii="Times New Roman" w:hAnsi="Times New Roman"/>
                <w:sz w:val="16"/>
                <w:szCs w:val="16"/>
              </w:rPr>
              <w:t>о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ну- будів-ництво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686B" w:rsidRPr="008F2B10" w:rsidRDefault="00E9686B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9686B" w:rsidRPr="008F2B10" w:rsidRDefault="00E9686B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22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</w:p>
          <w:p w:rsidR="00E9686B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180322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5851,506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5851,506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5851,506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5851,000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180322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5851</w:t>
            </w:r>
            <w:r w:rsidR="003C7863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5851,000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Вико-нання робіт продов-житься у 2021 році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686B" w:rsidRPr="008F2B10" w:rsidRDefault="00E9686B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1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Спортивний майданчик для міні-футболу із штучним покриттям на території опор-ного закладу</w:t>
            </w:r>
            <w:r w:rsidR="00180322" w:rsidRPr="008F2B10">
              <w:rPr>
                <w:rFonts w:ascii="Times New Roman" w:hAnsi="Times New Roman"/>
                <w:sz w:val="16"/>
                <w:szCs w:val="16"/>
              </w:rPr>
              <w:t xml:space="preserve"> Чаплинської спеціалізованої школи </w:t>
            </w:r>
            <w:r w:rsidR="00180322"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="00180322" w:rsidRPr="008F2B10">
              <w:rPr>
                <w:rFonts w:ascii="Times New Roman" w:hAnsi="Times New Roman"/>
                <w:sz w:val="16"/>
                <w:szCs w:val="16"/>
              </w:rPr>
              <w:t>-</w:t>
            </w:r>
            <w:r w:rsidR="00180322"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="00180322" w:rsidRPr="008F2B10">
              <w:rPr>
                <w:rFonts w:ascii="Times New Roman" w:hAnsi="Times New Roman"/>
                <w:sz w:val="16"/>
                <w:szCs w:val="16"/>
              </w:rPr>
              <w:t xml:space="preserve"> ступеня Чап-линської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Чаплин-ський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22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</w:p>
          <w:p w:rsidR="003C7863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180322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1265,876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1265,876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1265,876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1234,710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180322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1265,876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1234,710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29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селищної ради по вул. Гру-шевського, 56, в смт Чаплин-ка Чаплинсь-кого району - реконструкція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C7863" w:rsidRPr="008F2B10" w:rsidRDefault="003C7863" w:rsidP="00E9686B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C7863" w:rsidRPr="008F2B10" w:rsidRDefault="003C7863" w:rsidP="00E96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1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Майданчик для міні-футболу із  штучним покриттям на території Бал-тазарівської загальноосвіт-ньої школи</w:t>
            </w:r>
            <w:r w:rsidR="003B0B20" w:rsidRPr="008F2B10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ступеня Чаплинської селищної ради по вул.Шкіль-ній, 5, в с. Бал-таарівка Чап-линського району – реконструкція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Чаплин-ський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22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</w:p>
          <w:p w:rsidR="00AC52DD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180322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1393,471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1393,471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1393,471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1376,406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180322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1393,471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1376,406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1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Майданчик для міні-футболу із штучним покриттям  на території Чер-вонополян-ської філії опорного закладу навча-льно-виховно-го комплексу «Чаплинська школа-гімна-зія» Чаплин-ської селищної ради по вул. Пушкіна, 1, в с. Червона Поляна Чап-линського району – реконструкція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Чаплин-ський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322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</w:p>
          <w:p w:rsidR="00AC52DD" w:rsidRPr="008F2B10" w:rsidRDefault="00180322" w:rsidP="00180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180322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1385,966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1385,966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1385,966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1368,067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180322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1385,966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1368,067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850"/>
          <w:jc w:val="center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А.3. Сучасна якісна освіта відповідно до потреб </w:t>
            </w:r>
          </w:p>
          <w:p w:rsidR="00A31311" w:rsidRPr="008F2B10" w:rsidRDefault="00A31311" w:rsidP="00A313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ринку праці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А.3.3.1. </w:t>
            </w:r>
          </w:p>
          <w:p w:rsidR="00A31311" w:rsidRPr="008F2B10" w:rsidRDefault="00A31311" w:rsidP="00A313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Новий освітній простір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hAnsi="Times New Roman"/>
                <w:sz w:val="13"/>
                <w:szCs w:val="13"/>
              </w:rPr>
              <w:t>111332,622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78607,587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78607,587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75609,239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hAnsi="Times New Roman"/>
                <w:sz w:val="13"/>
                <w:szCs w:val="13"/>
              </w:rPr>
              <w:t>111332,622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hAnsi="Times New Roman"/>
                <w:sz w:val="13"/>
                <w:szCs w:val="13"/>
              </w:rPr>
              <w:t>105663,374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Прид-бання кабіне-тів при-родничо-матема-тичного циклу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Прид-бання шкіль-них ав-тобусів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Прове-дення будіве-льних робіт за рахунок інвести-ційних коштів об’єктів закладів загаль-ної серед-ньої ос-віти щороку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40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не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менше ніж 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 1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66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+26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+7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850"/>
          <w:jc w:val="center"/>
        </w:trPr>
        <w:tc>
          <w:tcPr>
            <w:tcW w:w="7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покрівлі та фасаду Іванів-ської гімназії (опорного закладу) освітнього округу Іванів-ського району Херсонської області за адресою: вул. Таврійська, 1б, смт Іванівка, Іванівського району,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Іванів-ський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2018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31311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Держав-ний та </w:t>
            </w:r>
            <w:r w:rsidR="00AC52DD" w:rsidRPr="008F2B10">
              <w:rPr>
                <w:rFonts w:ascii="Times New Roman" w:hAnsi="Times New Roman"/>
                <w:sz w:val="16"/>
                <w:szCs w:val="16"/>
              </w:rPr>
              <w:t>місцевий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4892,780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3547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,141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3547,141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3458,646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4892,780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4803,926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85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Реконструкція покрівлі та фасаду Костян-тинівської загальноос-вітньої школи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ступенів Горностаїв-ської районної ради за адресою: вул. Шевченка, буд. 55-а, с.Костян-тинівка, Гор-ностаївський район, Херсон-ська область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Горнос-таївсь-кий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2018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31311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  <w:r w:rsidR="00AC52DD" w:rsidRPr="008F2B10">
              <w:rPr>
                <w:rFonts w:ascii="Times New Roman" w:hAnsi="Times New Roman"/>
                <w:sz w:val="16"/>
                <w:szCs w:val="16"/>
              </w:rPr>
              <w:t xml:space="preserve"> місцевий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4002,318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3141,251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3141,251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3061,144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4002,318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3922,211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9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покрівлі та фасаду Олеш-ківської гімна-зії Олешків-ської районної ради: вул. Пароходна, 27, м.Олешки,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Олешки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2018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31311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</w:t>
            </w:r>
            <w:r w:rsidR="00AC52DD" w:rsidRPr="008F2B10">
              <w:rPr>
                <w:rFonts w:ascii="Times New Roman" w:hAnsi="Times New Roman"/>
                <w:sz w:val="16"/>
                <w:szCs w:val="16"/>
              </w:rPr>
              <w:t xml:space="preserve"> місцевий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4101,912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313,854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313,854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237,312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4101,912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4025,37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9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Реконструкція покрівлі та фасаду Мирненської загальноос-вітньої школи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ступенів Мирненської селищної ради за адресою: вул. Шевченка, 34, смт Мирне, Каланчацького району,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Каланча-цький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2018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31311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Держав-ний та </w:t>
            </w:r>
            <w:r w:rsidR="00AC52DD" w:rsidRPr="008F2B10">
              <w:rPr>
                <w:rFonts w:ascii="Times New Roman" w:hAnsi="Times New Roman"/>
                <w:sz w:val="16"/>
                <w:szCs w:val="16"/>
              </w:rPr>
              <w:t>місцевий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4541,921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337,821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337,821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263,050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4541,921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4467,15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9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Термомодер-нізація (капіта-льний ремонт) Томинобал-ківського зак-ладу повної загальної середньої освіти Білозер-ської селищної ради Херсон-ської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2018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4473,967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1802,872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1802,872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1515,768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4473,967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4186,863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363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Термомодер-нізація Мало-копанівської ЗОШ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ступенів в с. Малі Копані Голопристан-ського району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Голо-пристан-ський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5125,533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1744,693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1744,693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1744,693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5125,533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4610,241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9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5E693A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Капітальний ремонт Голо-пристанського навчально-виховного комплексу «Гімназія – спеціалізована школа </w:t>
            </w:r>
          </w:p>
          <w:p w:rsidR="005E693A" w:rsidRPr="008F2B10" w:rsidRDefault="005E693A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ступеня з поглибленим вивченням предметів художнього профілю Голо-пристанської міської ради </w:t>
            </w:r>
          </w:p>
          <w:p w:rsidR="005E693A" w:rsidRPr="008F2B10" w:rsidRDefault="005E693A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Херсонської області, розташованого за адресою: Херсонська область, м. Гола Пристань, вул. Ларіонова, 132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Гола Прис-тань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14006,277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6873,480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6873,480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6873,480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14006,277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11929,841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693A" w:rsidRPr="008F2B10" w:rsidRDefault="005E693A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E693A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Капітальний ремонт (санація) будівлі Чорнобаївсь-кого навча-льно-вихов-ного комплексу «Загальноос-вітній навча-льний заклад – дошкільний навчальний заклад» Біло-зерської районної ради по вул. Гали-цькій 21, с. Чорнобаївка, Білозерського району,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22968,131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17415,654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5E693A" w:rsidP="00AC52D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17415,654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15617,497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22968,131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21169,974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Проведення заходів з термосанації будівлі Добро-пільського закладу повної загальної освіти з вико-ристанням енергозбері-гаючих техно-логій Долма-тівської сіль-ської ради Голопрситан-ського району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Голо-пристан-ський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5198,386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</w:t>
            </w:r>
            <w:r w:rsidR="007D382C" w:rsidRPr="008F2B10">
              <w:rPr>
                <w:rFonts w:ascii="Times New Roman" w:hAnsi="Times New Roman"/>
                <w:sz w:val="16"/>
                <w:szCs w:val="16"/>
              </w:rPr>
              <w:t>753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,</w:t>
            </w:r>
            <w:r w:rsidR="007D382C" w:rsidRPr="008F2B10">
              <w:rPr>
                <w:rFonts w:ascii="Times New Roman" w:hAnsi="Times New Roman"/>
                <w:sz w:val="16"/>
                <w:szCs w:val="16"/>
              </w:rPr>
              <w:t>386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</w:t>
            </w:r>
            <w:r w:rsidR="007D382C" w:rsidRPr="008F2B10">
              <w:rPr>
                <w:rFonts w:ascii="Times New Roman" w:hAnsi="Times New Roman"/>
                <w:sz w:val="16"/>
                <w:szCs w:val="16"/>
              </w:rPr>
              <w:t>753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,</w:t>
            </w:r>
            <w:r w:rsidR="007D382C" w:rsidRPr="008F2B10">
              <w:rPr>
                <w:rFonts w:ascii="Times New Roman" w:hAnsi="Times New Roman"/>
                <w:sz w:val="16"/>
                <w:szCs w:val="16"/>
              </w:rPr>
              <w:t>386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  <w:r w:rsidR="007D382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753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  <w:r w:rsidR="007D382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5198</w:t>
            </w:r>
            <w:r w:rsidR="00AC52D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386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5198,030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Реконструкція будівельних конструкцій будівлі Раденської ЗОШ 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  <w:r w:rsidRPr="008F2B10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ступен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ів по вул. Гагаріна, 1-Б в </w:t>
            </w:r>
          </w:p>
          <w:p w:rsidR="00AC52DD" w:rsidRPr="008F2B10" w:rsidRDefault="00AC52DD" w:rsidP="00AC52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 Раденськ Олешківського району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Олеш-ківський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C52DD" w:rsidRPr="008F2B10" w:rsidRDefault="00AC52DD" w:rsidP="00AC52DD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8120,046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6776,084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6776</w:t>
            </w:r>
            <w:r w:rsidR="00AC52DD" w:rsidRPr="008F2B10">
              <w:rPr>
                <w:rFonts w:ascii="Times New Roman" w:hAnsi="Times New Roman"/>
                <w:sz w:val="16"/>
                <w:szCs w:val="16"/>
              </w:rPr>
              <w:t>,0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6257,032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8120,046</w:t>
            </w:r>
          </w:p>
          <w:p w:rsidR="007D382C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7D382C" w:rsidP="00AC52D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7522,181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C52DD" w:rsidRPr="008F2B10" w:rsidRDefault="00AC52DD" w:rsidP="00AC5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Створення нового освіт-нього простору Реконструкція будівель, споруд, зов-ніщніх інже-нерних мереж та благоустрій територій Опорного зак-ладу освіти «Новозбур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’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їв-ська школа №1»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Голо-пристан-ський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27879,053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27879,053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27879,053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27841,496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27879,053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27841,496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Вико-нання робіт продов-житься у </w:t>
            </w:r>
          </w:p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2021 році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Капітальний ремонт будівлі Опорного закладу «Ка-ланчацький заклад повної загальної се-редньої освіти №1 Каланча-цької селищної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Каланча-цький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6022,298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6022,298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6022,298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5986,091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6022,298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5986,091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Вико-нання робіт продов-житься у </w:t>
            </w:r>
          </w:p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2021 році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ради Херсон-ської області» за адресою: вул.Скадов-ська, 1 смт Каланчак, Ка-ланчацького району Херсонської області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61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А.3.3.2. Підтримка мережі дошкільної освіти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1311" w:rsidRPr="008F2B10" w:rsidRDefault="00A31311" w:rsidP="00A3131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місцеві бюд-жети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52032,223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43939,259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43939,259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32801,766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52032,223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hAnsi="Times New Roman"/>
                <w:sz w:val="14"/>
                <w:szCs w:val="14"/>
              </w:rPr>
              <w:t>40894,730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Відк-риття додат-кових груп у закладах дошкі-льної освіти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Прове-дення будіве-льних робіт за рахунок інвести-ційних коштів об’єктів закладів дошкіль-ної освіти щороку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47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(1050 осіб)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не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менше ніж 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 1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4161C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21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</w:t>
            </w:r>
            <w:r w:rsidR="00A4161C"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617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осіб)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1,</w:t>
            </w:r>
            <w:r w:rsidR="00A4161C"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(у ме-жах річ-ного пла-ну-ван-ня)</w:t>
            </w: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+ 0,</w:t>
            </w:r>
            <w:r w:rsidR="00A4161C"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1311" w:rsidRPr="008F2B10" w:rsidRDefault="00A31311" w:rsidP="00A31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дитячого садка (з доведенням до 180 місць) у с.Музиківка Білозерського району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Білозер-ський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15169,702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11420,428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11420,428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11179,315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15169,702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14928,589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під комуналь-ний заклад дошкільної освіти «Золо-тий ключик» будівлі кому-нального закладу «Чор-нянський геріатричний пансіонат» по вул.Незалеж-ності, 60, в с.Чорнянка Каховського району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Кахов-ський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8360,707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5017,017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5017,017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4483,973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8360,707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7827,663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дитячого садка «Барвінок» з прибудовою двох груп та спортивної зали за адресою: вул. Ларіонова, буд.11 в с.Ви-ноградове, Олешківського району,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Олеш-ківський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F3F77" w:rsidRPr="008F2B10" w:rsidRDefault="00CF3F77" w:rsidP="00CF3F77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8113,756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7113,756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7113,756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6465,090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8113,756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7465,090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F3F77" w:rsidRPr="008F2B10" w:rsidRDefault="00CF3F77" w:rsidP="00CF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Капітальний ремонт дошкі-льного навча-льного закладу комбінованого типу (ясла-са-док) №2 «Пос-мішка» з утеп-ленням огород-жувальних конструкцій по вул.Ларіонова, 130 в м. Гола Пристань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Гола Прис-тань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6130,122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6130,122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6130,122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5911,750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6130,122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5911,750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будівлі дитя-чого ясла-сад-ка «Лелеченя» за адресою: Херсонська область, Іва-нівський район, смт Іва-нівка, вул. Іва-нівська, буд. 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Іванів-ський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– 2021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12825,505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12825,505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12825,505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3485,191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12825,505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3485,191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Вико-нання робіт продов-житься у 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2021 році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Дошкільний навчальний заклад ясла-садок «Береги-ня» Брилівсь-кої селищної ради по пл.Ме-ліораторів, 8, смт Брилівка Олешківського району – капі-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Олеш-ківський район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2020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1432,431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1432,431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1432,431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1276,447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1432,431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1276,447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Роботи виконано у повному обсязі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29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тальний ремонт інже-нерних систем обладнання з поліпшенням експлуатацій-них показників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3B0B20">
        <w:trPr>
          <w:cantSplit/>
          <w:trHeight w:val="189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А.4. Херсонщина – перехрестя кульутр, територія толерантності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А.4.1.1. Реконструкція будівель музейного комплексу «Херсонський обласний краєзнавчий музей»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Держав-на суб-венція, облас-ний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1247,0</w:t>
            </w: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1247,0</w:t>
            </w: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1247,0</w:t>
            </w: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Збіль-шення чисель-ності відвіду-вачів музей-ного комп-лексу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осіб/рік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Відсут-ність фінан-сування у 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році</w:t>
            </w:r>
          </w:p>
        </w:tc>
      </w:tr>
      <w:tr w:rsidR="008F2B10" w:rsidRPr="008F2B10" w:rsidTr="00EF7DFB">
        <w:trPr>
          <w:cantSplit/>
          <w:trHeight w:val="221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А.4.1.2. Реставрація та пристосування будівлі Херсонського обласного художнього музею ім.О.О. Шовкуненка (пам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’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ятка архі-тектури місце-вого значення, охор.№ 4-Хр) за адресою: м.Херсон, вул. Соборна, 34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B0B20" w:rsidRPr="008F2B10" w:rsidRDefault="003B0B20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місцевий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Збіль-шення чисель-ності відвіду-вачів музей-ного комп-лексу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осіб/рік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зв’язку з відсутністю фінансування реалізація проекту не відбувалась</w:t>
            </w: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B0B20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E44005">
        <w:trPr>
          <w:cantSplit/>
          <w:trHeight w:val="145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А.4.1.3. Створення археологіч-ного заповід-ника «Амадока»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Берис-лавський район Херсон-ської області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місцевий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умов для відвіду-вання заповід-ника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осіб/рік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зв’язку з відсутністю фінансування реалізація проекту не відбувалась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E44005">
        <w:trPr>
          <w:cantSplit/>
          <w:trHeight w:val="221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bookmarkStart w:id="0" w:name="_GoBack"/>
            <w:bookmarkEnd w:id="0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А.4.1.4. Створення мережі патріотично-освітніх комплексів «Козацькі січі Херсонщини» (о.Козацький, територія Кам’янської Січі)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Берис-лавський та Каховсь-кий райони Херсон-ської області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146,7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146,7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146,7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Розвиток та роз-ширення в області мережі турис-тичних марш-рутів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ту-рис-тич-ні мар-шру-ти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E44005">
        <w:trPr>
          <w:cantSplit/>
          <w:trHeight w:val="203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02545" w:rsidRPr="008F2B10" w:rsidRDefault="00302545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02545" w:rsidRPr="008F2B10" w:rsidRDefault="00302545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А.4.1.5.</w:t>
            </w:r>
          </w:p>
          <w:p w:rsidR="00302545" w:rsidRPr="008F2B10" w:rsidRDefault="00302545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Реставрація будівлі комунального закладу «Обласний Палац культури» за адресою:            м. Херсон, вул. Перекопська, 9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02545" w:rsidRPr="008F2B10" w:rsidRDefault="00302545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2022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02545" w:rsidRPr="008F2B10" w:rsidRDefault="00302545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2022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місцевий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10083,709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5717,351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5717,351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4942,050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10083,709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9308,408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Збіль-шення кількості відвіду-вачів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осіб на рік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263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45" w:rsidRPr="008F2B10" w:rsidRDefault="0030254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2545" w:rsidRPr="008F2B10" w:rsidRDefault="00302545" w:rsidP="00302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2545" w:rsidRPr="008F2B10" w:rsidRDefault="00302545" w:rsidP="00302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9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А.4.3.1. Підтримка розвитку культурно-мистецьких закладів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Міс-цевий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2426,345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2426,345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2426,345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Приве-дення мате-ріально-техніч-ної бази закладів культу-ри до су-часних потреб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зак-лади ку-ль-тури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(2018 рік)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 вико-нання – 23,1%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А.4.3.2. Збереження національних традицій для зростання духовності та підвищення культурних стандартів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C750C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8404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,999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C750C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3164,996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50C" w:rsidRPr="008F2B10" w:rsidRDefault="003C750C" w:rsidP="003C7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3164,996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50C" w:rsidRPr="008F2B10" w:rsidRDefault="003C750C" w:rsidP="003C7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3164,996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50C" w:rsidRPr="008F2B10" w:rsidRDefault="003C750C" w:rsidP="003C7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8404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,999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C750C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8404,999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Прове-дення мисте-цьких заходів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мис-тець-кі за-ходи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35050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AC3B74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44974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  <w:t>+</w:t>
            </w:r>
            <w:r w:rsidR="00AC3B74" w:rsidRPr="008F2B10"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  <w:t>9924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6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А.4.3.3. Розширення доступу до архівних документів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зв’язку з відсутністю фінансування реалізація проекту не відбувалась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6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lastRenderedPageBreak/>
              <w:t>Програма В. Забезпечення місцевого економічного розвитку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В.1. Інноваційна Херсонщина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В.1.2.1. Створення Агенції регіонального розвитку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pStyle w:val="a3"/>
              <w:spacing w:before="0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</w:t>
            </w:r>
            <w:r w:rsidR="00DE7850" w:rsidRPr="008F2B10">
              <w:rPr>
                <w:rFonts w:ascii="Times New Roman" w:hAnsi="Times New Roman"/>
                <w:sz w:val="16"/>
                <w:szCs w:val="16"/>
              </w:rPr>
              <w:t>20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</w:t>
            </w:r>
            <w:r w:rsidR="00DE7850" w:rsidRPr="008F2B10">
              <w:rPr>
                <w:rFonts w:ascii="Times New Roman" w:hAnsi="Times New Roman"/>
                <w:sz w:val="16"/>
                <w:szCs w:val="16"/>
              </w:rPr>
              <w:t>20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та місцеві бюджет-ти, залу-чені кошти суб’єк-тів підп.-риємни-цької діяль-ності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Агенції регіона-льного розвитку Херсон-ської області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13 вересня 2019 року відбулися установчі збори Агенції регіональ-ного роз-витку Херсон-ської об-ласті 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(далі – Агенція). На засіданні затверд-жено По-ложення про установу та Поло-ження про Наглядову раду. Засновни-ками вис-тупили об-ласна дер-жавна ад-міністра-ція та об-ласна рада, співзас-новника-ми – Херсон-ський на-ціональ-ний тех-нічний уні-верситет та ГО «Агенція регіона-льного роз-витку Тав-рійського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єд-нання те-риторіаль-них громад».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54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 жовтня 2019 року відбулося перше засідання Наглядо-вої ради Агенції, під час якого обрано голову та секретаря Наглядо-вої ради Агенції, призна-чено в.о. директора Агенції.    У зв’язку з прийнят-тям розпо-рядження Кабінету Міністрів. України від 20 лис-топада 2019 року № 1100-р Наглядова рада Агенції прийняла рішення про перейме-нування установи «Агенція регіона-льного роз-витку Херсон-ської області» в установу «Агенція регіональ-ного роз-витку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007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B0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«Офіс євроін-теграції» Херсон-ської об-ласті». Крім того, прийнято рішення про приз-начення директора Агенції за конкурсом та утво-рення в складі організа-ційної ст-руктури Агенції допоміж-ного ор-гану з кон-сульта-тивно-до-радчими функціями Ради донорів Агенції, розроб</w:t>
            </w:r>
            <w:r w:rsidR="00544A5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лено відповідні положення Розпоряд-женням голови обласної державної адмініст-рації від </w:t>
            </w:r>
            <w:r w:rsidR="00544A5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20 грудня 2019 року № 881 та рішенням обласної ради від </w:t>
            </w:r>
            <w:r w:rsidR="00544A5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20 грудня 2019 року № 1539 оновлено 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007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B0B2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та погоджено </w:t>
            </w:r>
            <w:r w:rsidR="003A376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склад Наглядової ради Агенції у кількості 6-ти осіб</w:t>
            </w:r>
            <w:r w:rsidR="00544A5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. У січні 2020 року Наглядо-вою радою Агенції також прийнято рішення про пе-реймену-вання Агенції, однак рішення щодо дер-жавної реєстрації таких змін було прийнято лише 09 вересня 2020 року. Реєстра-ційні дії здійснено 15 вересня 2020 року. Рішенням Наглядо-вої ради від 08 жовтня 2020 року призна-чено ди-ректора установи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41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В.1.2.2. Фінансова підтримка суб’єктів малого та середнього бізнесу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80514,4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544A5C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33700,9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</w:t>
            </w:r>
            <w:r w:rsidR="00544A5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700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="00544A5C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80514,4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Рішенням сесії обласної ради від  16 березня 2018 року № 751 затверд-жена Програма фінансово-кредитної підтримки малого та серед-нього підприєм-ництва Херсон-ської об-ласті на 2018-2020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роки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56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В.2. Доступні послуги, забезпечені комунікації</w:t>
            </w:r>
          </w:p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В.2.1.1. Розбудова дорожньої інфраструк-тури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Держав-ний до-рожній фонд у складі спец. фонду держав-ного бюдже-ту, міс-цеві бюдже-ти, суб-венція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5B5A35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2599261,3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5B5A35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1760453,5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5B5A35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1760453,5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5B5A35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1456593,2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5B5A35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2599261,3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5B5A35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2572844,0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Забез-печення області якісним дорож-нім пок-риттям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км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понад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339,5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Проект реалі</w:t>
            </w:r>
            <w:r w:rsidR="0093678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зо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="0093678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вувався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відповідно до плану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141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Реконструкція, ремонт та утримання автомобільних доріг загаль-ного користу-вання держав-ного значення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бюджет, субвен-ція з дер-жавного бюджету місце-вому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4014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1281061,7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BE0029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1161014,4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BE0029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1161014,4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BE0029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859906,1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4014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1281061,7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40140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1257396,4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Частка відре-монто-ваних (рекон-струйо-ваних) доріг у загаль-ній про-тяжності доріг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603A7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</w:t>
            </w:r>
            <w:r w:rsidR="003A376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603A7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+3</w:t>
            </w:r>
            <w:r w:rsidR="003A376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9367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Проек</w:t>
            </w:r>
            <w:r w:rsidR="00340140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 реалізо</w:t>
            </w:r>
            <w:r w:rsidR="0093678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="00340140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вувався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відповідно до плану (</w:t>
            </w:r>
            <w:r w:rsidR="00340140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протяж-ність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відре-монтова-них доріг</w:t>
            </w:r>
            <w:r w:rsidR="00340140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у 2020 році – 71,9 км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141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Будівництво, реконструкція, ремонт і утримання автомобільних доріг загально-го користуван-ня місцевого значення, вулиць і доріг комунальної власності у населених пунктах області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40140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</w:t>
            </w:r>
            <w:r w:rsidR="00340140" w:rsidRPr="008F2B10">
              <w:rPr>
                <w:rFonts w:ascii="Times New Roman" w:hAnsi="Times New Roman"/>
                <w:sz w:val="16"/>
                <w:szCs w:val="16"/>
              </w:rPr>
              <w:t>20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40140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</w:t>
            </w:r>
            <w:r w:rsidR="00340140" w:rsidRPr="008F2B10">
              <w:rPr>
                <w:rFonts w:ascii="Times New Roman" w:hAnsi="Times New Roman"/>
                <w:sz w:val="16"/>
                <w:szCs w:val="16"/>
              </w:rPr>
              <w:t>20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роки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Субвен-ція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1318199,6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599439</w:t>
            </w:r>
            <w:r w:rsidR="003A376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,1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599439</w:t>
            </w:r>
            <w:r w:rsidR="003A376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,1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596687,1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1318199,6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1315447,6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Протяж-ність відре-монто-ваних ділянок на дорогах місце-вого зна-чення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км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F661C8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267,6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Проект реалі</w:t>
            </w:r>
            <w:r w:rsidR="0093678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зо-вувався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відповідно до плану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5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85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В.2.1.2. Будівництво шляхопроводу по просп. Адмірала Сенявіна – вул. Залаегерсег у м. Херсоні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7144B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3"/>
                <w:szCs w:val="13"/>
                <w:lang w:val="en-US" w:eastAsia="uk-UA"/>
              </w:rPr>
              <w:t>531490</w:t>
            </w:r>
            <w:r w:rsidRPr="008F2B10"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  <w:t>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7144B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  <w:t>289480,3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7144B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  <w:t>289480,3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7144B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  <w:t>217425,6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B153C9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  <w:t>531490,8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7144B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  <w:t>437882,9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введе-  них в експлуа-тацію пуско-вих комп-лексів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7144B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 вико-нання – 28%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337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В.2.1.3. Розвиток екологічно чистого транспорту (електротранс-порту)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Місто Херсон, 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міський бюджети та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Збіль-шення пасажи-рообігу парку електро-транс-порту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Розроб-ка та впровад-ження електро-транс-портних маршру-тів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млн па-са-жи-рів в рік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до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250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не менше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двох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221509" w:rsidP="00221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Проект не розроб-лявся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716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В.2.2.1. Розвиток міжнародного аеропорту «Херсон»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</w:t>
            </w:r>
            <w:r w:rsidR="00766049" w:rsidRPr="008F2B10">
              <w:rPr>
                <w:rFonts w:ascii="Times New Roman" w:hAnsi="Times New Roman"/>
                <w:sz w:val="16"/>
                <w:szCs w:val="16"/>
              </w:rPr>
              <w:t>9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</w:t>
            </w:r>
            <w:r w:rsidR="00766049" w:rsidRPr="008F2B10">
              <w:rPr>
                <w:rFonts w:ascii="Times New Roman" w:hAnsi="Times New Roman"/>
                <w:sz w:val="16"/>
                <w:szCs w:val="16"/>
              </w:rPr>
              <w:t>9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 xml:space="preserve">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облас-ний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437AC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66452,627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437AC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55202,627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437AC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55202,627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437AC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23758,572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437AC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66452,627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437AC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48</w:t>
            </w:r>
            <w:r w:rsidR="00496154"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222,877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Відк-риття   </w:t>
            </w:r>
            <w:r w:rsidR="0022150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4-х нових авіацій-них рейсів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B153C9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386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В.2.3.1. Розвиток радіокомуні-кацій Херсон-ської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41 тери-торіаль-на гро-мада Херсон-ської об-ласті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3761" w:rsidRPr="008F2B10" w:rsidRDefault="003A3761" w:rsidP="003A3761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переда-вачів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шт.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-39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 Херсонщині діють дві станції малопотужного радіомовлення: КП «Мале госпрозрахун-кове підприємство комунального обслуговування населення «Селищкомунгосп» (Говорить Рикове) та КП «Лепетиха ФМ» Великолепетиської районної ради Херсонської області.</w:t>
            </w:r>
          </w:p>
          <w:p w:rsidR="003A3761" w:rsidRPr="008F2B10" w:rsidRDefault="003A3761" w:rsidP="003A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Іванівське комунальне підприємство отримало ліцензію на мовлення. </w:t>
            </w:r>
            <w:r w:rsidR="0013795A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</w:t>
            </w:r>
            <w:r w:rsidR="0013795A"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="0013795A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язку із запро-вадженням в Україні карантинних заходів, початок мовлення відкладено на 2021 рік</w:t>
            </w:r>
          </w:p>
        </w:tc>
      </w:tr>
      <w:tr w:rsidR="008F2B10" w:rsidRPr="008F2B10" w:rsidTr="0073567F">
        <w:trPr>
          <w:cantSplit/>
          <w:trHeight w:val="386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0713" w:rsidRPr="008F2B10" w:rsidRDefault="00530713" w:rsidP="005307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В.3. Інфраструктурне забезпечення провідних галузей економіки</w:t>
            </w:r>
          </w:p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В.3.1.1.1. Сприяння подальшій популяризації та просуванню якісної харчової продукції місцевих това-ровиробників на внутрішній та зовнішній ринки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Місце-вий бюджет, підт-римка проектів МТД, власні кошти підп-риємств та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1215,583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797,583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797,583</w:t>
            </w:r>
          </w:p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797,583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1215,583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1215,583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Індекс вироб-ництва харчо-вих про-дуктів, напоїв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103,5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109,4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53071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+5,9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154" w:rsidRPr="008F2B10" w:rsidRDefault="00530713" w:rsidP="00221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 метою покра-щення ситуації у харчовій та перероб-ній галузі, підви</w:t>
            </w:r>
            <w:r w:rsidR="000C58D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щення рівня конкурен-тоспро-можності економіки області, подаль-шого про-сування продукції місцевих виробни-ків на внутрішні та зовнішні ринки на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34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53071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0C58D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офіцій-ному веб-сайті ОДА 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розміщує-ться інфор-мація про підпри-ємства харчової та переробної промисло-вості об-ласті, асор-тимент продукції, що вироб-ляється тощо.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Продов-жується залучення інвестицій, коштів МТД на оновлення та модер-нізацію матеріа-льно-тех-</w:t>
            </w:r>
            <w:r w:rsidR="000C58D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нічної бази підприєм-ств харчо-вої та пере-робної галузі, залучення представ-ників біз-несових кіл інших країн світу до інвести-ції діяль-ності на території Херсон-щини, з метою встанов-лення взаємови-гідних економіч-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34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3"/>
                <w:szCs w:val="13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0C58D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них зв’яз-ків, роз-витку 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експортно-імпортних відносин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.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="00CE0B6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З метою активі-зації спів-робітни-цтва та просу-вання про-дукції на ринки </w:t>
            </w:r>
            <w:r w:rsidR="00EC107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    </w:t>
            </w:r>
            <w:r w:rsidR="00CE0B6D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27 лютого 2020 року в м.Херсо-ні у при-міщенні ККЗ «Юві-лейний» в рамках прове-дення що-річної аг-ропромис-лової вис-тавки «Фермер 2020» від-бувся «Круглий стіл», приуро-чений пи-танням ст-ратеії і так-тики про-ведення весняно-польових робіт у господар-ствах Херсон-щини в по-годних умовах, що</w:t>
            </w:r>
            <w:r w:rsidR="00EC107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склалися у 2020 році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9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В.3.1.1.2. Підвищення ефективності розбудови маркетинго-вого ланцюга дрібних та середніх виробників сільськогоспо-дарської продукції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Власні кошти госпо-дарств та технічна допо-мога проектів МТД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370EA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5669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370EA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2360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370EA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2360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370EA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2360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370EA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5669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370EA3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5669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ство-рених сільсь-когоспо-дарських обслуго-вуючих коопе-ративів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0C58D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</w:t>
            </w:r>
            <w:r w:rsidR="0076604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Станом на 01 січня 202</w:t>
            </w:r>
            <w:r w:rsidR="00370EA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року в області зареєст-ровано 6</w:t>
            </w:r>
            <w:r w:rsidR="002A3E9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</w:t>
            </w:r>
            <w:r w:rsidR="0022150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сільсько-господар-ських (далі-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с/г) обслуго-вуючих коопера-тив</w:t>
            </w:r>
            <w:r w:rsidR="002A3E9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ів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. Протягом 20</w:t>
            </w:r>
            <w:r w:rsidR="002A3E9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року в області 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створено    2 с/г обслуго-вуючих коопера-тив</w:t>
            </w:r>
            <w:r w:rsidR="000A33E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и в Голоприс-танському та Скадов-ському районах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. </w:t>
            </w:r>
            <w:r w:rsidR="00B2524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Суб</w:t>
            </w:r>
            <w:r w:rsidR="00B25243"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="00B25243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єкти господа-рювання області (фермер-ські та </w:t>
            </w:r>
            <w:r w:rsidR="00C92B19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осо-бисті се</w:t>
            </w:r>
            <w:r w:rsidR="00677322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-лянські господар-ства) пос-тійно залу-чаються до участі у за-ходах, сп-рямованих на розви-ток агро-промисло-вого комп-лексу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98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В.3.2.1.1. Маркетингове просування туристичного продукту Херсонщини на українському та міжнарод-ному турис-тичних ринках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Облас-ний, міс-цеві бюджети та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1C2A9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976,00</w:t>
            </w:r>
            <w:r w:rsidR="00C1677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1C2A9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82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0,00</w:t>
            </w:r>
            <w:r w:rsidR="00C1677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1C2A9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82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0,00</w:t>
            </w:r>
            <w:r w:rsidR="00C1677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1C2A9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505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351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1C2A9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976,00</w:t>
            </w:r>
            <w:r w:rsidR="00C1677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1C2A9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4684</w:t>
            </w:r>
            <w:r w:rsidR="00496154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,6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туристів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Забезпе-чення зростан-ня чисе-льності в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їзного туризму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млн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осіб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осіб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3,</w:t>
            </w:r>
            <w:r w:rsidR="00A51CB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3,8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78,636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+0,</w:t>
            </w:r>
            <w:r w:rsidR="00A51CB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</w:t>
            </w:r>
            <w:r w:rsidR="00A51CB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54,636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52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В.3.2.2.1. Розбудова туристичної інфраструк-тури та індустрії гостинності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Облас-ний, міс-цеві бюджети та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3650,0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  <w:r w:rsidR="001C2A9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  <w:r w:rsidR="001C2A95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3650,0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Сума турис-тичного збору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ознако-ваних та промар-кованих маршру-тів ак-тивного туризму на тери-торії НПП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Кіль-кість встанов-лених автомо-більних 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двомов-них ту-ристич-них знаків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млн грн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8,82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не менше 8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4,47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-4,35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- 1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8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51CB5" w:rsidRPr="008F2B10" w:rsidRDefault="00A51CB5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51CB5" w:rsidRPr="008F2B10" w:rsidRDefault="00A51CB5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В.3.2.2.2. Розвиток сільського зеленого туризму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51CB5" w:rsidRPr="008F2B10" w:rsidRDefault="00A51CB5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51CB5" w:rsidRPr="008F2B10" w:rsidRDefault="00A51CB5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Облас-ний, міс-цеві бюджети та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2530,0</w:t>
            </w: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1050,0</w:t>
            </w: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1050,0</w:t>
            </w: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2530,0</w:t>
            </w: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ство-рених садиб зеленого туризму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1CB5" w:rsidRPr="008F2B10" w:rsidRDefault="00A51CB5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353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В.4. Інфраструктурне забезпечення майбутнього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В.4.1.1. Підготовка та просування інвестиційних пропозицій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800098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4380</w:t>
            </w:r>
            <w:r w:rsidR="00DF19E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,0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  <w:r w:rsidR="00800098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06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0,0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1</w:t>
            </w:r>
            <w:r w:rsidR="00800098"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06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0,0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800098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937</w:t>
            </w:r>
            <w:r w:rsidR="00DF19E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800098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438</w:t>
            </w:r>
            <w:r w:rsidR="00DF19EB"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0,0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800098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4104</w:t>
            </w:r>
            <w:r w:rsidR="00DF19E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Обсяг капіта-льних інвести-цій у розра-хунку на 1 особу населен-ня до серед-нього показ-ника по Україні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реалі-зованих інвести-ційних пропо-зицій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Підго-товка інвести-ційних площа-док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60,5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800098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37</w:t>
            </w:r>
            <w:r w:rsidR="00DF19EB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(січе-нь-ве-ресень 20</w:t>
            </w:r>
            <w:r w:rsidR="00800098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р.)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800098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(20</w:t>
            </w:r>
            <w:r w:rsidR="00800098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рік)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211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800098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-23,1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="00800098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</w:t>
            </w: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+121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8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19EB" w:rsidRPr="008F2B10" w:rsidRDefault="00DF19EB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DF19EB" w:rsidRPr="008F2B10" w:rsidRDefault="00DF19EB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07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711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Програма С. Екологічна безпека та ресурсозбереження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С.1. Забезпечення загальнонаціональних інтересів у сфері захисту довкілля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С.1.2.1. Інвентаризація територій та об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’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єктів природно-заповідного фонду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Земельні ділянки, на яких розташо-вані те-риторії та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єк-ти при-родно-заповід-ного фонду області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і місцеві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195,0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195,0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195,0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Прове-дення інвента-ризації не менш як 70%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єктів природ-но-запо-відного фонду області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 вико-нання – 100%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Три об’єкта ПЗФ – ботаніч-ні пам’ят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ки природи місцево-го значен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ня «Вікові сосни» та «Топо-</w:t>
            </w:r>
          </w:p>
        </w:tc>
      </w:tr>
      <w:tr w:rsidR="008F2B10" w:rsidRPr="008F2B10" w:rsidTr="0073567F">
        <w:trPr>
          <w:cantSplit/>
          <w:trHeight w:val="735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лі» -       4 шт., пам’ят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ка садово-парко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го мистец-тва «Денд-ропарк Кахов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ського ліс-госпу» - не віднося-ться до земель лісового фонду держав-них лі-согос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по-дарсь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ких підпри-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ємств.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Підпри-ємства не є земле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ко-ристу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вачами, відпо-відно не мають можли-вості охоро-няти дані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єкти</w:t>
            </w:r>
          </w:p>
        </w:tc>
      </w:tr>
      <w:tr w:rsidR="008F2B10" w:rsidRPr="008F2B10" w:rsidTr="0073567F">
        <w:trPr>
          <w:cantSplit/>
          <w:trHeight w:val="1007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С.1.2.2. Встановлення в натурі (на місцевості) меж територій та об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>’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єктів природно-заповідного фонду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Земельні ділянки, на яких розташо-вані те-риторії та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єк-ти при-родно-заповід-ного фонду області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Облас-ний і місцеві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1269,895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135,000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135,000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135,000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1269,895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1269,895</w:t>
            </w:r>
          </w:p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496154" w:rsidRPr="008F2B10" w:rsidRDefault="00496154" w:rsidP="00496154">
            <w:pPr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Вста-новлен-ня в на-турі меж терито-рій та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єктів природ-но-запо-відного фонду області не</w:t>
            </w:r>
            <w:r w:rsidR="00860011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менше 50% від потреби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 вико-нання – 100%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78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С.1.2.3. Створення регіонального ландшафтного парку «Гілея»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Землі Голо-пристан-ського, Олеш-ківсько-го, Ка-ховсь-кого районів та Ново-кахов-ської міської ради за-гальною площею 88249,44 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6154" w:rsidRPr="008F2B10" w:rsidRDefault="00496154" w:rsidP="00496154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Фінан-сування не потребує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регіона-льного ланд-шафт-ного парку «Гілея»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2256F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шт.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2256F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154" w:rsidRPr="008F2B10" w:rsidRDefault="00496154" w:rsidP="0049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78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С.2. Збалансовані, екологічно безпечні водні ресурси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С.2.1.1. Створення умов для ефективного землекористу-вання на основі інноваційних технологій зрошення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Кошти сільгосп-товаро-виробни-ків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val="en-US" w:eastAsia="uk-UA"/>
              </w:rPr>
              <w:t>174157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7,2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val="en-US" w:eastAsia="uk-UA"/>
              </w:rPr>
              <w:t>245676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,3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245676,3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245676,3</w:t>
            </w:r>
          </w:p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val="en-US" w:eastAsia="uk-UA"/>
              </w:rPr>
              <w:t>174157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7,2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val="en-US" w:eastAsia="uk-UA"/>
              </w:rPr>
              <w:t>174157</w:t>
            </w: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7,2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Площа викорис-тання полив-них земель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Впро-ваджен-ня систем крап-линного зрошен-ня для поливу овоче-баштан-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га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га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316,0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45,5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314,9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45,0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-1,10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-0,5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Всього по області полито 314,9 тис. га зрошу-ваних сільгосп-угідь. На зрошенні працювало близько 200 насосних станцій, 1318 одиниць дощува- льної тех-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787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них ку-льтур та багато-річних насад-жень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ніки. Краплинне зрошення застосо- вується на площі </w:t>
            </w:r>
            <w:r w:rsidR="00C512EF"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44,5 тис. га. Затоплено 7,1 тис. га рису. Сільгосп-товарови-робниками області за 2020 рік вкладено 245676,3 тис. грн власних коштів, у т.ч. прид-бано 98 од. дощува-льної тех-ніки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 суму 211364,5 тис. грн</w:t>
            </w: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14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С.2.2.1. Упорядку-вання споруд водовідве-дення на р.Дніпро, Ка-ховському во-досховищі, в курортно-рек-реаційних зонах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 та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146741,08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20181,44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20181,44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17105,82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146741,08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831C16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63624,90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Покра-щення стану навко-лишньо-го при-родного середо-вища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спо-руд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каналізаційних очисних споруд в м. Генічеську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Місто Гені-чеськ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34350,90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261,30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261,30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261,30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34350,90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25955,30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Покра-щення стану навко-лишньо-го при-родного середо-вища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спо-руд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Реконструкція очисних споруд м.Берислав Херсонської області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Місто Берислав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65798,00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1000,00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992,30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65798,00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1552,30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Покра-щення стану навко-лишньо-го при-родного середо-вища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спо-руд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очисних споруд         смт Каланчак Каланчацького району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Смт Калан-чак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облас-ний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14382,56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2800,10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2800,10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2754,17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14382,56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7601,10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Покра-щення стану навко-лишньо-го при-родного середо-вища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спо-руд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Реконструкція каналізаційної системи </w:t>
            </w:r>
          </w:p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смт Нижні Сірогози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Смт Нижні Сірогози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2019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6309,62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6309,62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5960,38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Покра-щення стану навко-лишньо-го при-родного середо-вища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спо-руд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комплексу міських очисних споруд по очистці стічних каналі-заційних вод КП «Очисні споруди» в м. Скадовську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Місто Скадов-ськ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24900,00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16120,04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16120,04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13098,05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24900,00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831C16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22555,82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Покра-щення стану навко-лишньо-го при-родного середо-вища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спо-руд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831C16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С.2.5.1. Забезпечення скорочення підтоплення на території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 Подо-Калинів-ка Олеш-ківсь-кого району Херсон-ської об-ласті, с.Бабен-ківка-2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Забез-печення захисту від шкід-ливої дії 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сі-ль-сь-ких на-се-ле-них пун-ктів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EF7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064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Каланча- цького району Херсон-ської об-ласті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Ство-рення мережі водовід-ведення вод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4,056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  <w:t>-4,056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С.2.5.2. Запобігання підтопленню в районах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місцевий бюджет-ти,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471,6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471,6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471,6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471,6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Захист від за-топлен-ня поверх-невими та під-топлен-ня грунто-вими водами терито-рій 4-х населе-них пунктів Херсон-ської об-ласті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на-се-ле-них пун-ктів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Внесено до переліку першо-чергових природо-охоронних заходів на 2020 рік, що фінан-суються з обласного Фонду охорони навколиш-нього се-редовища за рахунок планових надход-жень у 2020 році в сумі 471,6 тис. грн на проект «Розробка робочого проекту, проход-ження екс-пертизи проекту, процедури оцінки впливу на довкілля «Будів-ництво захисту від шкідливої дії вод смт Нова Маячка Олешків-ського району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439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Херсон-ської області» (рішення обласної ради від   29 травня 2020 року № 1661). Рішення обласної ради від   14 серпня 2020 року № 1715 на вищезна-чені роботи виділено 471,6 тис. грн. За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єктив-них обста-вин, що ви-никли під час вико-нання проектних робіт, реа-лізацію заходу пе-ренесено на 2021 рік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498"/>
          <w:jc w:val="center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С.2.6.1. Забезпечення населення якісною питною водою в необхідних обсягах та відповідно до</w:t>
            </w:r>
          </w:p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встановлених нормативів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pStyle w:val="a3"/>
              <w:spacing w:before="0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бюд-жети,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97971,15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12412,76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12412,76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7784,16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97971,15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86624,78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Забезпе-чення насе-лення якісною питною водою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Забез-печення мешкан-ців, що корис- туються привіз-ною водою, центра-лізова-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чол.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на-се-ле-них пун-ктів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180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44,5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-135,5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 вико-нання – 25,0%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498"/>
          <w:jc w:val="center"/>
        </w:trPr>
        <w:tc>
          <w:tcPr>
            <w:tcW w:w="7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pStyle w:val="a3"/>
              <w:spacing w:before="0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ним во-допоста-чанням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Вико-нання робіт з будів-ництва, капіта-льного ремонту та рекон-струкції водо-провід-них ме-реж у населе-них пунктах області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Вико-нання робіт з будів-ництва, капіта- льного льного ремонту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та ре-конст-рукції каналі-заційних мереж у населе-них пунктах області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км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230,8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14,8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+30,8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-5,2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521"/>
          <w:jc w:val="center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Капітальний ремонт мережі водопоста-чання смт Гор-ностаївка Херсонської області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pStyle w:val="a3"/>
              <w:spacing w:before="0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Смт Гор-ностаїв-ка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2018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2017 – 2018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бюд-жети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9177,76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9177,76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8077,95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Забезпе-чення насе-лення якісною питною водою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чол.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4,5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141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комплексу очисних споруд питної води Новово-ронцовської селищної ради в смт Новово-ронцовка Херсонської області, вул. Промислова,27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pStyle w:val="a3"/>
              <w:spacing w:before="0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Смт Но-воворон-цовка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(суб-венція) та міс-цевий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12030,31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2412,76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2412,76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2182,08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12030,31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2782,08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Забезпе-чення насе-лення якісною питною водою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тис. 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чол.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29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Реконструкція водогонів в/з «Сокіл» у м. Нова Каховка (коригування)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pStyle w:val="a3"/>
              <w:spacing w:before="0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Місто Нова Каховка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рік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2019 рік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5641,00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4642,67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4642,67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4642,67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5641,00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4642,67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Забезпе-чення насе-лення якісною питною водою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чол.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29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Забезпечення населення якісною питною водою в необхідних обсягах та відповідно до встановлених нормативів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pStyle w:val="a3"/>
              <w:spacing w:before="0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71122,08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10000,00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10000,00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5602,08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71122,08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71122,08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Забезпе-чення насе-лення якісною питною водою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тис. чол.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395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С.3. Збережений потенціал земельних ресурсів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С.3.2.1. Забезпечення знешкодження не придатних до викорис-тання пестицидів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 та місцевий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10547,2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4019,0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4019,0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10547,2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6528,2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Виве-зення за межі області та зни-щення токсич-них від-ходів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тонн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  <w:t>1770,034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2"/>
                <w:szCs w:val="12"/>
                <w:lang w:eastAsia="uk-UA"/>
              </w:rPr>
              <w:t>-1770, 034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3133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С.4. Покращення управління відходами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С.4.1.1. Забезпечення збору та переробки твердих побутових відходів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6416,0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3216,0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3216,0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3216,0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6416,0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6416,0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Площа під поліго-нами ТПВ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Будів-ництво регіона-льних поліго-нів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га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600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655,4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+55,4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Придбано  3 одиниці спецтех-ніки та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479 кон-тейнерів для зби-рання побутових відходів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Напрям С.5. Енергетично безпечна територія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С.5.1.1. Термосанація закладів бюджетної сфери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266771,20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127071,60</w:t>
            </w:r>
          </w:p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127071,60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127071,60</w:t>
            </w:r>
          </w:p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266771,20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182307,62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прове-дених енерге-тичних обсте-жень (аудитів) об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>’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єктів соціа-льно-бюджет-ної сфери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Скоро-чення витрат на оплату енерго-носіїв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до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на даний час не обліко-вуєть-ся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-18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Протягом 2020 року згідно моніто- рингу ЕСКО-договорів було про-ведено заходи зі скорочення енергоспо-живання 7 закладами соціально-бюджетної сфери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57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С.5.1.2. Створення системи енергетичного менеджменту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Скоро-чення спожи-вання енерго-ресурсів бюджет-ними органі-заціями області за рахунок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Область визначена пілотною для впро-вадження довгост-рокової стратегії термомо-дернізації житлових будівель. З цією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331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впро-ваджен-ня опе-ратив- ного що-денного контро-лю за енерго-спожи-ванням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та реалі-зації маловит-ратних органі- заційних заходів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метою протягом 2020 року проводи-лася робота по внесенню необхідних енергетич-них та експлуата-ційних ха-рактерис-тик по переліку визначених бюджетних будівель та установ до відповідної Бази даних. Її запов-нення складає 97%, що є найвищим показни-ком серед 12 пілот-них облас-них адмі-ністрацій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331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С.5.3.1. Заміщення традиційних джерел енергопоста-чання альтер-нативними видами палива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місцеві бюдже-ти, кошти інвес-торів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2004,6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2004,6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2004,6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1744,6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2004,6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1744,6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котелень області, які пра-цюють на аль-терна-тивних видах палива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145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+45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Стан вико-нання – 145,0%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0B6EE4">
        <w:trPr>
          <w:cantSplit/>
          <w:trHeight w:val="3312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5828500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5828500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5828500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Будів-ництво соняч- них елект-ростан-цій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Будів-ництво вітрових елект-ростан-цій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  <w:p w:rsidR="00DF51D9" w:rsidRPr="008F2B10" w:rsidRDefault="00DF51D9" w:rsidP="00DF51D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25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+22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Протягом 2020 року в області було вве-дено в експлуа-тацію 10 сонячних електрос-танцій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Протягом 2020 року компанією ТОВ «Сиваш-енерго-пром» вве-дено в екс-плуатацію 1,2,3,5 пус-кові комп-лекси         1 черги та  7 пусковий комплекс   2 черги Сиваської ВЕС зага-льною по-тужністю 101,4 МВт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0B6EE4">
        <w:trPr>
          <w:cantSplit/>
          <w:trHeight w:val="1262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С.5.3.2.</w:t>
            </w:r>
            <w:r w:rsidRPr="008F2B10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8F2B10">
              <w:rPr>
                <w:rFonts w:ascii="Times New Roman" w:hAnsi="Times New Roman"/>
                <w:sz w:val="16"/>
                <w:szCs w:val="16"/>
              </w:rPr>
              <w:t>Будівництво газопроводу по просп. Адмірала Сенявіна у             м. Херсоні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Місто Херсон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51D9" w:rsidRPr="008F2B10" w:rsidRDefault="00DF51D9" w:rsidP="00EF7DFB">
            <w:pPr>
              <w:pStyle w:val="a3"/>
              <w:spacing w:before="0"/>
              <w:ind w:left="113" w:right="11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зв’язку з відсутністю фінансування реалізація проекту не відбувалась</w:t>
            </w: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DF51D9" w:rsidRPr="008F2B10" w:rsidRDefault="00DF51D9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0B6EE4">
        <w:trPr>
          <w:cantSplit/>
          <w:trHeight w:val="1407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EF7D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С.5.3.3. Будівництво міжселищного газопроводу від смт Асканія-Нова до м.Генічеськ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EF7D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Геніче-ський, Ново-троїць-кий та Чаплин-ський райони Херсон-ської області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EF7DFB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EF7DFB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EF7D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місцеві бюдже-ти, інші кошти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Під-земний газопро-від висо-кого тиску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I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ru-RU" w:eastAsia="uk-UA"/>
              </w:rPr>
              <w:t xml:space="preserve"> 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катего-рії, у т.ч.:</w:t>
            </w: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 із полі-етилено-вих труб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893,133</w:t>
            </w: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889,236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У зв’язку з відсутністю фінансування реалізація проекту не відбувалась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0B6EE4">
        <w:trPr>
          <w:cantSplit/>
          <w:trHeight w:val="497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 із ста-левих труб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  <w:t>3,897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0B6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0B6EE4">
        <w:trPr>
          <w:cantSplit/>
          <w:trHeight w:val="29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С.5.4.1. Стимулювання населення Херсонської області до впровадження енергоефек-тивних заходів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об-ласний, місцеві бюджети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15983,20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3969,40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3969,40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3969,40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15983,20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15983,20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Кіль-кість виданих кредитів насе-ленню на енерго-ефек-тивні цілі 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Кіль-кість вста-новле-них насе-ленням дахових соняч-них електро-станцій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од. 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7500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24704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+17204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-98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Через наяв-ну прост-рочену за-боргова-ність ДП Гаранто-ваний По-купець пе-ред вироб-никами «зеленої» енергії АБ «Укргаз-банк» при-зупинив фінансу-вання станцій, де джерелом сплати платежів передба-чається  дохід по «зелено-му» тарифу. Тому не виявилося бажаючих отримати кредит на встанов-лення стан-цій для власного спожи-вання 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98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 xml:space="preserve">С.5.4.2. Модернізація вуличного освітлення з використанням енергозбе-рігаючих </w:t>
            </w: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джерел світла</w:t>
            </w: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у зовнішньому освітленні населених пунктів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Херсон-ська об-ласть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2018 – 2020 роки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2B10">
              <w:rPr>
                <w:rFonts w:ascii="Times New Roman" w:hAnsi="Times New Roman"/>
                <w:sz w:val="16"/>
                <w:szCs w:val="16"/>
              </w:rPr>
              <w:t>Держав-ний, місцевий бюдже-ти, інші кошти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25358,0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1283,0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1283,0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1283,0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25358,0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uk-UA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25358,0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Рівень впро-ваджен-ня енер-гозбері-гаючих джерел 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світла у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зовніш-ньому освіт-ленні населе-них пунктів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50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68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+18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Рівень впро-вадження енер-гозбері-гаючих джерел 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світла у</w:t>
            </w:r>
          </w:p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зовніш-ньому освітленні населених пунктів у порівнянні із заплано-ваним збільшено на 18 в.п.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298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B6EE4" w:rsidRPr="008F2B10" w:rsidRDefault="000B6EE4" w:rsidP="00DF51D9">
            <w:pPr>
              <w:pStyle w:val="a3"/>
              <w:spacing w:before="0"/>
              <w:ind w:left="113" w:right="113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uk-UA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223"/>
          <w:jc w:val="center"/>
        </w:trPr>
        <w:tc>
          <w:tcPr>
            <w:tcW w:w="5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lang w:eastAsia="uk-UA"/>
              </w:rPr>
              <w:t>Всього за програмою А</w:t>
            </w: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997388.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8350FA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396830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015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835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441479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975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8350FA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333711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612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8350F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1071586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,</w:t>
            </w:r>
            <w:r w:rsidRPr="008F2B10">
              <w:rPr>
                <w:rFonts w:ascii="Times New Roman" w:eastAsia="Times New Roman" w:hAnsi="Times New Roman"/>
                <w:sz w:val="16"/>
                <w:szCs w:val="16"/>
                <w:lang w:val="en-US" w:eastAsia="uk-UA"/>
              </w:rPr>
              <w:t>.930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770468,177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068"/>
          <w:jc w:val="center"/>
        </w:trPr>
        <w:tc>
          <w:tcPr>
            <w:tcW w:w="5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lang w:eastAsia="uk-UA"/>
              </w:rPr>
              <w:t>Всього за програмою В</w:t>
            </w: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0B6EE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3300139,710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2146374,910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2146374,910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1702378,106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3300139,710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0B6EE4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3074623,506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126"/>
          <w:jc w:val="center"/>
        </w:trPr>
        <w:tc>
          <w:tcPr>
            <w:tcW w:w="5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lang w:eastAsia="uk-UA"/>
              </w:rPr>
              <w:t>Всього за програмою С</w:t>
            </w: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8143806,125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420940,700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420940,700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408485,880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8143806,125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3E0788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7960129,395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8F2B10" w:rsidRPr="008F2B10" w:rsidTr="0073567F">
        <w:trPr>
          <w:cantSplit/>
          <w:trHeight w:val="1149"/>
          <w:jc w:val="center"/>
        </w:trPr>
        <w:tc>
          <w:tcPr>
            <w:tcW w:w="5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lang w:eastAsia="uk-UA"/>
              </w:rPr>
              <w:t>Всього за планом заходів</w:t>
            </w: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  <w:p w:rsidR="000B6EE4" w:rsidRPr="008F2B10" w:rsidRDefault="000B6EE4" w:rsidP="00DF51D9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0B6EE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12441334,205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2964145,625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3008795,585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2444575,598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9B27C5" w:rsidP="00DF51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12515532,765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6EE4" w:rsidRPr="008F2B10" w:rsidRDefault="003E0788" w:rsidP="00DF51D9">
            <w:pPr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8F2B10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11805221,078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6EE4" w:rsidRPr="008F2B10" w:rsidRDefault="000B6EE4" w:rsidP="00DF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</w:tbl>
    <w:p w:rsidR="004E670F" w:rsidRPr="008F2B10" w:rsidRDefault="004E670F"/>
    <w:sectPr w:rsidR="004E670F" w:rsidRPr="008F2B10" w:rsidSect="00F7119E">
      <w:headerReference w:type="default" r:id="rId7"/>
      <w:pgSz w:w="16838" w:h="11906" w:orient="landscape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88" w:rsidRDefault="003E0788" w:rsidP="00F7119E">
      <w:pPr>
        <w:spacing w:after="0" w:line="240" w:lineRule="auto"/>
      </w:pPr>
      <w:r>
        <w:separator/>
      </w:r>
    </w:p>
  </w:endnote>
  <w:endnote w:type="continuationSeparator" w:id="0">
    <w:p w:rsidR="003E0788" w:rsidRDefault="003E0788" w:rsidP="00F71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0A87" w:usb1="00000000" w:usb2="00000000" w:usb3="00000000" w:csb0="000001B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88" w:rsidRDefault="003E0788" w:rsidP="00F7119E">
      <w:pPr>
        <w:spacing w:after="0" w:line="240" w:lineRule="auto"/>
      </w:pPr>
      <w:r>
        <w:separator/>
      </w:r>
    </w:p>
  </w:footnote>
  <w:footnote w:type="continuationSeparator" w:id="0">
    <w:p w:rsidR="003E0788" w:rsidRDefault="003E0788" w:rsidP="00F71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99631"/>
      <w:docPartObj>
        <w:docPartGallery w:val="Page Numbers (Top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3E0788" w:rsidRDefault="004336D0">
        <w:pPr>
          <w:pStyle w:val="a4"/>
          <w:jc w:val="center"/>
        </w:pPr>
        <w:r w:rsidRPr="00F7119E">
          <w:rPr>
            <w:rFonts w:ascii="Times New Roman" w:hAnsi="Times New Roman"/>
            <w:sz w:val="16"/>
            <w:szCs w:val="16"/>
          </w:rPr>
          <w:fldChar w:fldCharType="begin"/>
        </w:r>
        <w:r w:rsidR="003E0788" w:rsidRPr="00F7119E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F7119E">
          <w:rPr>
            <w:rFonts w:ascii="Times New Roman" w:hAnsi="Times New Roman"/>
            <w:sz w:val="16"/>
            <w:szCs w:val="16"/>
          </w:rPr>
          <w:fldChar w:fldCharType="separate"/>
        </w:r>
        <w:r w:rsidR="00AE68A3">
          <w:rPr>
            <w:rFonts w:ascii="Times New Roman" w:hAnsi="Times New Roman"/>
            <w:noProof/>
            <w:sz w:val="16"/>
            <w:szCs w:val="16"/>
          </w:rPr>
          <w:t>61</w:t>
        </w:r>
        <w:r w:rsidRPr="00F7119E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3E0788" w:rsidRDefault="003E078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9A0"/>
    <w:rsid w:val="000000CD"/>
    <w:rsid w:val="00003B43"/>
    <w:rsid w:val="00010E9A"/>
    <w:rsid w:val="000130B1"/>
    <w:rsid w:val="000152D7"/>
    <w:rsid w:val="000204A7"/>
    <w:rsid w:val="000227AA"/>
    <w:rsid w:val="0002714A"/>
    <w:rsid w:val="000274C6"/>
    <w:rsid w:val="00027BA6"/>
    <w:rsid w:val="0004147F"/>
    <w:rsid w:val="00046DE6"/>
    <w:rsid w:val="0005558F"/>
    <w:rsid w:val="00062D73"/>
    <w:rsid w:val="000648E9"/>
    <w:rsid w:val="00075BD2"/>
    <w:rsid w:val="00083155"/>
    <w:rsid w:val="00096EC7"/>
    <w:rsid w:val="000A33E1"/>
    <w:rsid w:val="000A7445"/>
    <w:rsid w:val="000B139B"/>
    <w:rsid w:val="000B15C0"/>
    <w:rsid w:val="000B1D53"/>
    <w:rsid w:val="000B63BA"/>
    <w:rsid w:val="000B6EE4"/>
    <w:rsid w:val="000B7935"/>
    <w:rsid w:val="000B7F36"/>
    <w:rsid w:val="000C26B4"/>
    <w:rsid w:val="000C2EF3"/>
    <w:rsid w:val="000C35BF"/>
    <w:rsid w:val="000C3AD7"/>
    <w:rsid w:val="000C58D5"/>
    <w:rsid w:val="000D733D"/>
    <w:rsid w:val="000E07EA"/>
    <w:rsid w:val="000E198F"/>
    <w:rsid w:val="000E43EB"/>
    <w:rsid w:val="000E68D1"/>
    <w:rsid w:val="000E7D54"/>
    <w:rsid w:val="000F27B9"/>
    <w:rsid w:val="000F3F1D"/>
    <w:rsid w:val="000F7F16"/>
    <w:rsid w:val="00102DF7"/>
    <w:rsid w:val="001032B9"/>
    <w:rsid w:val="0010595E"/>
    <w:rsid w:val="00112A12"/>
    <w:rsid w:val="00122246"/>
    <w:rsid w:val="00123064"/>
    <w:rsid w:val="00124A72"/>
    <w:rsid w:val="00133A4B"/>
    <w:rsid w:val="001367C2"/>
    <w:rsid w:val="0013795A"/>
    <w:rsid w:val="001522BE"/>
    <w:rsid w:val="00153C40"/>
    <w:rsid w:val="00155236"/>
    <w:rsid w:val="00160978"/>
    <w:rsid w:val="00161593"/>
    <w:rsid w:val="0017089B"/>
    <w:rsid w:val="001743D7"/>
    <w:rsid w:val="00175823"/>
    <w:rsid w:val="00176289"/>
    <w:rsid w:val="001769A6"/>
    <w:rsid w:val="00180322"/>
    <w:rsid w:val="00184277"/>
    <w:rsid w:val="00191516"/>
    <w:rsid w:val="001918F7"/>
    <w:rsid w:val="00192080"/>
    <w:rsid w:val="00193E86"/>
    <w:rsid w:val="0019595E"/>
    <w:rsid w:val="00196673"/>
    <w:rsid w:val="001A5A34"/>
    <w:rsid w:val="001B723B"/>
    <w:rsid w:val="001C1A84"/>
    <w:rsid w:val="001C1BCF"/>
    <w:rsid w:val="001C2A95"/>
    <w:rsid w:val="001D358A"/>
    <w:rsid w:val="001D3BA9"/>
    <w:rsid w:val="001E0EA9"/>
    <w:rsid w:val="001E1933"/>
    <w:rsid w:val="001E1E32"/>
    <w:rsid w:val="001E435B"/>
    <w:rsid w:val="001E564D"/>
    <w:rsid w:val="001E5D74"/>
    <w:rsid w:val="001E7055"/>
    <w:rsid w:val="002001BD"/>
    <w:rsid w:val="00215239"/>
    <w:rsid w:val="00221509"/>
    <w:rsid w:val="002256BC"/>
    <w:rsid w:val="0022585A"/>
    <w:rsid w:val="002263C0"/>
    <w:rsid w:val="002308F7"/>
    <w:rsid w:val="00231692"/>
    <w:rsid w:val="00236157"/>
    <w:rsid w:val="00242C3E"/>
    <w:rsid w:val="002444F0"/>
    <w:rsid w:val="00256798"/>
    <w:rsid w:val="00266D12"/>
    <w:rsid w:val="00272027"/>
    <w:rsid w:val="00273812"/>
    <w:rsid w:val="00282983"/>
    <w:rsid w:val="002833DF"/>
    <w:rsid w:val="0028358E"/>
    <w:rsid w:val="00284194"/>
    <w:rsid w:val="002862CC"/>
    <w:rsid w:val="00287BEC"/>
    <w:rsid w:val="002A030E"/>
    <w:rsid w:val="002A03D3"/>
    <w:rsid w:val="002A2216"/>
    <w:rsid w:val="002A3499"/>
    <w:rsid w:val="002A3E93"/>
    <w:rsid w:val="002A4509"/>
    <w:rsid w:val="002B6184"/>
    <w:rsid w:val="002B7387"/>
    <w:rsid w:val="002C6714"/>
    <w:rsid w:val="002C7D53"/>
    <w:rsid w:val="002F19E3"/>
    <w:rsid w:val="002F2096"/>
    <w:rsid w:val="002F539A"/>
    <w:rsid w:val="002F5E4D"/>
    <w:rsid w:val="00302545"/>
    <w:rsid w:val="00314C31"/>
    <w:rsid w:val="00315169"/>
    <w:rsid w:val="0031712B"/>
    <w:rsid w:val="003176FA"/>
    <w:rsid w:val="00317B20"/>
    <w:rsid w:val="00323FC7"/>
    <w:rsid w:val="0032683B"/>
    <w:rsid w:val="00332E07"/>
    <w:rsid w:val="00336F6B"/>
    <w:rsid w:val="00340140"/>
    <w:rsid w:val="0034216A"/>
    <w:rsid w:val="00357D1C"/>
    <w:rsid w:val="0036030A"/>
    <w:rsid w:val="003608B2"/>
    <w:rsid w:val="00360950"/>
    <w:rsid w:val="003610D4"/>
    <w:rsid w:val="00370EA3"/>
    <w:rsid w:val="0037144B"/>
    <w:rsid w:val="00372DC5"/>
    <w:rsid w:val="003779B2"/>
    <w:rsid w:val="00382CCE"/>
    <w:rsid w:val="0039330E"/>
    <w:rsid w:val="00393A8E"/>
    <w:rsid w:val="003A3761"/>
    <w:rsid w:val="003A7D30"/>
    <w:rsid w:val="003B0B20"/>
    <w:rsid w:val="003B0CE8"/>
    <w:rsid w:val="003B1F91"/>
    <w:rsid w:val="003B20B4"/>
    <w:rsid w:val="003B3433"/>
    <w:rsid w:val="003B6617"/>
    <w:rsid w:val="003C276B"/>
    <w:rsid w:val="003C750C"/>
    <w:rsid w:val="003C7863"/>
    <w:rsid w:val="003D7302"/>
    <w:rsid w:val="003E0788"/>
    <w:rsid w:val="003E3425"/>
    <w:rsid w:val="003E6E22"/>
    <w:rsid w:val="003F109D"/>
    <w:rsid w:val="003F1591"/>
    <w:rsid w:val="003F1C68"/>
    <w:rsid w:val="003F7574"/>
    <w:rsid w:val="00400F46"/>
    <w:rsid w:val="00402185"/>
    <w:rsid w:val="00402FB1"/>
    <w:rsid w:val="00411941"/>
    <w:rsid w:val="00412DC4"/>
    <w:rsid w:val="00413518"/>
    <w:rsid w:val="004162D9"/>
    <w:rsid w:val="00420688"/>
    <w:rsid w:val="0042256F"/>
    <w:rsid w:val="00424A51"/>
    <w:rsid w:val="004263C4"/>
    <w:rsid w:val="004336D0"/>
    <w:rsid w:val="00437AC1"/>
    <w:rsid w:val="0044022C"/>
    <w:rsid w:val="00450B84"/>
    <w:rsid w:val="004526D2"/>
    <w:rsid w:val="00453B98"/>
    <w:rsid w:val="00453C8B"/>
    <w:rsid w:val="0045758C"/>
    <w:rsid w:val="00465D39"/>
    <w:rsid w:val="0047078C"/>
    <w:rsid w:val="00472AEA"/>
    <w:rsid w:val="00485A8E"/>
    <w:rsid w:val="00486DC3"/>
    <w:rsid w:val="00492D8A"/>
    <w:rsid w:val="00496154"/>
    <w:rsid w:val="004A0BAE"/>
    <w:rsid w:val="004A1F61"/>
    <w:rsid w:val="004A6B71"/>
    <w:rsid w:val="004B2FB7"/>
    <w:rsid w:val="004B320A"/>
    <w:rsid w:val="004B4DC0"/>
    <w:rsid w:val="004B65AE"/>
    <w:rsid w:val="004B711E"/>
    <w:rsid w:val="004C5FB1"/>
    <w:rsid w:val="004C71DE"/>
    <w:rsid w:val="004D363B"/>
    <w:rsid w:val="004D54B3"/>
    <w:rsid w:val="004D705F"/>
    <w:rsid w:val="004D7385"/>
    <w:rsid w:val="004E4936"/>
    <w:rsid w:val="004E4BC6"/>
    <w:rsid w:val="004E670F"/>
    <w:rsid w:val="004E6A9F"/>
    <w:rsid w:val="004F0431"/>
    <w:rsid w:val="004F1C56"/>
    <w:rsid w:val="004F3846"/>
    <w:rsid w:val="004F50FF"/>
    <w:rsid w:val="004F54D4"/>
    <w:rsid w:val="004F5C5D"/>
    <w:rsid w:val="004F6C16"/>
    <w:rsid w:val="005034AE"/>
    <w:rsid w:val="00506E85"/>
    <w:rsid w:val="00510C15"/>
    <w:rsid w:val="00512041"/>
    <w:rsid w:val="005144BA"/>
    <w:rsid w:val="00525911"/>
    <w:rsid w:val="00525C10"/>
    <w:rsid w:val="00530713"/>
    <w:rsid w:val="0054068A"/>
    <w:rsid w:val="00544A5C"/>
    <w:rsid w:val="005458EF"/>
    <w:rsid w:val="0054701D"/>
    <w:rsid w:val="00556CA8"/>
    <w:rsid w:val="00556CDD"/>
    <w:rsid w:val="005812AD"/>
    <w:rsid w:val="00585EB8"/>
    <w:rsid w:val="005874EB"/>
    <w:rsid w:val="00591BDA"/>
    <w:rsid w:val="005A1D34"/>
    <w:rsid w:val="005A2E06"/>
    <w:rsid w:val="005B3F60"/>
    <w:rsid w:val="005B56A8"/>
    <w:rsid w:val="005B5A35"/>
    <w:rsid w:val="005B6F87"/>
    <w:rsid w:val="005C1A31"/>
    <w:rsid w:val="005C5CF9"/>
    <w:rsid w:val="005D208E"/>
    <w:rsid w:val="005E211B"/>
    <w:rsid w:val="005E2EB4"/>
    <w:rsid w:val="005E44E4"/>
    <w:rsid w:val="005E693A"/>
    <w:rsid w:val="005F78CA"/>
    <w:rsid w:val="00601A83"/>
    <w:rsid w:val="00603A71"/>
    <w:rsid w:val="00607391"/>
    <w:rsid w:val="00620D7E"/>
    <w:rsid w:val="006227F3"/>
    <w:rsid w:val="00622E16"/>
    <w:rsid w:val="006234F0"/>
    <w:rsid w:val="00627593"/>
    <w:rsid w:val="00627917"/>
    <w:rsid w:val="006322A6"/>
    <w:rsid w:val="00633CB9"/>
    <w:rsid w:val="006432FD"/>
    <w:rsid w:val="00643AB7"/>
    <w:rsid w:val="00657E9D"/>
    <w:rsid w:val="0066024C"/>
    <w:rsid w:val="00664BAF"/>
    <w:rsid w:val="00664FAE"/>
    <w:rsid w:val="00677322"/>
    <w:rsid w:val="006815F4"/>
    <w:rsid w:val="006828D6"/>
    <w:rsid w:val="006844F8"/>
    <w:rsid w:val="00690F35"/>
    <w:rsid w:val="00695776"/>
    <w:rsid w:val="00696917"/>
    <w:rsid w:val="006977AF"/>
    <w:rsid w:val="006A383C"/>
    <w:rsid w:val="006A6145"/>
    <w:rsid w:val="006B66C7"/>
    <w:rsid w:val="006C354D"/>
    <w:rsid w:val="006C4BA5"/>
    <w:rsid w:val="006D0584"/>
    <w:rsid w:val="006E1452"/>
    <w:rsid w:val="006E612B"/>
    <w:rsid w:val="006F00FD"/>
    <w:rsid w:val="006F1A3D"/>
    <w:rsid w:val="006F2D37"/>
    <w:rsid w:val="007029B7"/>
    <w:rsid w:val="007049CA"/>
    <w:rsid w:val="00707148"/>
    <w:rsid w:val="007076F2"/>
    <w:rsid w:val="00707C4A"/>
    <w:rsid w:val="00713208"/>
    <w:rsid w:val="00715DE1"/>
    <w:rsid w:val="0072208B"/>
    <w:rsid w:val="0073567F"/>
    <w:rsid w:val="0074307B"/>
    <w:rsid w:val="00744256"/>
    <w:rsid w:val="0074537A"/>
    <w:rsid w:val="007505E4"/>
    <w:rsid w:val="007535E6"/>
    <w:rsid w:val="0076374D"/>
    <w:rsid w:val="007638E3"/>
    <w:rsid w:val="007648FB"/>
    <w:rsid w:val="00765260"/>
    <w:rsid w:val="00766049"/>
    <w:rsid w:val="0077684E"/>
    <w:rsid w:val="00782587"/>
    <w:rsid w:val="00784562"/>
    <w:rsid w:val="007876E4"/>
    <w:rsid w:val="007910D3"/>
    <w:rsid w:val="0079210D"/>
    <w:rsid w:val="00793A7B"/>
    <w:rsid w:val="00796CE5"/>
    <w:rsid w:val="007A33C6"/>
    <w:rsid w:val="007A65BE"/>
    <w:rsid w:val="007C2E7C"/>
    <w:rsid w:val="007C5714"/>
    <w:rsid w:val="007D0496"/>
    <w:rsid w:val="007D382C"/>
    <w:rsid w:val="007E1B70"/>
    <w:rsid w:val="007E5D8D"/>
    <w:rsid w:val="007F58AB"/>
    <w:rsid w:val="00800098"/>
    <w:rsid w:val="008112C3"/>
    <w:rsid w:val="00820D20"/>
    <w:rsid w:val="008222E1"/>
    <w:rsid w:val="008261CE"/>
    <w:rsid w:val="00831C16"/>
    <w:rsid w:val="00834E5E"/>
    <w:rsid w:val="008350FA"/>
    <w:rsid w:val="0085069D"/>
    <w:rsid w:val="0085337D"/>
    <w:rsid w:val="00854EBC"/>
    <w:rsid w:val="008556BA"/>
    <w:rsid w:val="00857030"/>
    <w:rsid w:val="00860011"/>
    <w:rsid w:val="008620E7"/>
    <w:rsid w:val="00865C41"/>
    <w:rsid w:val="0086623B"/>
    <w:rsid w:val="00874C63"/>
    <w:rsid w:val="008752EE"/>
    <w:rsid w:val="00876881"/>
    <w:rsid w:val="008819E4"/>
    <w:rsid w:val="008864F9"/>
    <w:rsid w:val="00891F63"/>
    <w:rsid w:val="00892033"/>
    <w:rsid w:val="008954C5"/>
    <w:rsid w:val="008B0AF4"/>
    <w:rsid w:val="008B63AE"/>
    <w:rsid w:val="008C254C"/>
    <w:rsid w:val="008C2BA9"/>
    <w:rsid w:val="008C4CDC"/>
    <w:rsid w:val="008C5339"/>
    <w:rsid w:val="008C66D4"/>
    <w:rsid w:val="008D036F"/>
    <w:rsid w:val="008D197C"/>
    <w:rsid w:val="008D754F"/>
    <w:rsid w:val="008E1245"/>
    <w:rsid w:val="008F01D2"/>
    <w:rsid w:val="008F2B10"/>
    <w:rsid w:val="00912996"/>
    <w:rsid w:val="00914ED8"/>
    <w:rsid w:val="009154D2"/>
    <w:rsid w:val="0092109A"/>
    <w:rsid w:val="009214A4"/>
    <w:rsid w:val="00924AB1"/>
    <w:rsid w:val="009251AF"/>
    <w:rsid w:val="009252F1"/>
    <w:rsid w:val="0092609A"/>
    <w:rsid w:val="00927EF7"/>
    <w:rsid w:val="00930AB0"/>
    <w:rsid w:val="009335C0"/>
    <w:rsid w:val="009346AE"/>
    <w:rsid w:val="0093655B"/>
    <w:rsid w:val="00936781"/>
    <w:rsid w:val="009372D1"/>
    <w:rsid w:val="00942255"/>
    <w:rsid w:val="00943893"/>
    <w:rsid w:val="00953555"/>
    <w:rsid w:val="00954D17"/>
    <w:rsid w:val="0095699E"/>
    <w:rsid w:val="00956C3B"/>
    <w:rsid w:val="00957251"/>
    <w:rsid w:val="009671B4"/>
    <w:rsid w:val="00967FEE"/>
    <w:rsid w:val="00970DC8"/>
    <w:rsid w:val="009716E2"/>
    <w:rsid w:val="00972915"/>
    <w:rsid w:val="0097451F"/>
    <w:rsid w:val="00974816"/>
    <w:rsid w:val="009755FC"/>
    <w:rsid w:val="00976D83"/>
    <w:rsid w:val="00977055"/>
    <w:rsid w:val="00982023"/>
    <w:rsid w:val="00984418"/>
    <w:rsid w:val="00986131"/>
    <w:rsid w:val="009869A0"/>
    <w:rsid w:val="0098779A"/>
    <w:rsid w:val="00987C27"/>
    <w:rsid w:val="009A6731"/>
    <w:rsid w:val="009B27C5"/>
    <w:rsid w:val="009B70F2"/>
    <w:rsid w:val="009C2559"/>
    <w:rsid w:val="009C2BF8"/>
    <w:rsid w:val="009C5531"/>
    <w:rsid w:val="009C6557"/>
    <w:rsid w:val="009D18AB"/>
    <w:rsid w:val="009D3230"/>
    <w:rsid w:val="009D365B"/>
    <w:rsid w:val="009D5468"/>
    <w:rsid w:val="009E3761"/>
    <w:rsid w:val="009E43A3"/>
    <w:rsid w:val="009F0C51"/>
    <w:rsid w:val="009F119B"/>
    <w:rsid w:val="009F7C19"/>
    <w:rsid w:val="00A02056"/>
    <w:rsid w:val="00A02D60"/>
    <w:rsid w:val="00A1088E"/>
    <w:rsid w:val="00A10E2A"/>
    <w:rsid w:val="00A12524"/>
    <w:rsid w:val="00A2222D"/>
    <w:rsid w:val="00A235D0"/>
    <w:rsid w:val="00A27A40"/>
    <w:rsid w:val="00A31311"/>
    <w:rsid w:val="00A34943"/>
    <w:rsid w:val="00A4009E"/>
    <w:rsid w:val="00A4161C"/>
    <w:rsid w:val="00A472FE"/>
    <w:rsid w:val="00A474BD"/>
    <w:rsid w:val="00A51CB5"/>
    <w:rsid w:val="00A5603D"/>
    <w:rsid w:val="00A62E84"/>
    <w:rsid w:val="00A7283D"/>
    <w:rsid w:val="00A72B4C"/>
    <w:rsid w:val="00A76DBF"/>
    <w:rsid w:val="00A77FCE"/>
    <w:rsid w:val="00A84BD9"/>
    <w:rsid w:val="00A858CC"/>
    <w:rsid w:val="00A86530"/>
    <w:rsid w:val="00AA0FB0"/>
    <w:rsid w:val="00AA58F5"/>
    <w:rsid w:val="00AA65DA"/>
    <w:rsid w:val="00AB0D7E"/>
    <w:rsid w:val="00AB3B9A"/>
    <w:rsid w:val="00AC3B74"/>
    <w:rsid w:val="00AC52DD"/>
    <w:rsid w:val="00AC574B"/>
    <w:rsid w:val="00AC7898"/>
    <w:rsid w:val="00AC7A44"/>
    <w:rsid w:val="00AD7B48"/>
    <w:rsid w:val="00AE431C"/>
    <w:rsid w:val="00AE68A3"/>
    <w:rsid w:val="00AF394D"/>
    <w:rsid w:val="00AF7B81"/>
    <w:rsid w:val="00B00CA0"/>
    <w:rsid w:val="00B01E79"/>
    <w:rsid w:val="00B024DA"/>
    <w:rsid w:val="00B0294D"/>
    <w:rsid w:val="00B1272A"/>
    <w:rsid w:val="00B14203"/>
    <w:rsid w:val="00B153C9"/>
    <w:rsid w:val="00B2004F"/>
    <w:rsid w:val="00B22E04"/>
    <w:rsid w:val="00B24218"/>
    <w:rsid w:val="00B25243"/>
    <w:rsid w:val="00B32461"/>
    <w:rsid w:val="00B467B4"/>
    <w:rsid w:val="00B538EA"/>
    <w:rsid w:val="00B53934"/>
    <w:rsid w:val="00B53EDE"/>
    <w:rsid w:val="00B60686"/>
    <w:rsid w:val="00B65FC4"/>
    <w:rsid w:val="00B77AD6"/>
    <w:rsid w:val="00B9747D"/>
    <w:rsid w:val="00BA0CA9"/>
    <w:rsid w:val="00BB445B"/>
    <w:rsid w:val="00BB45EF"/>
    <w:rsid w:val="00BD3845"/>
    <w:rsid w:val="00BE0029"/>
    <w:rsid w:val="00BE2070"/>
    <w:rsid w:val="00BE2F53"/>
    <w:rsid w:val="00BF62F2"/>
    <w:rsid w:val="00C028FC"/>
    <w:rsid w:val="00C16494"/>
    <w:rsid w:val="00C1677F"/>
    <w:rsid w:val="00C167EB"/>
    <w:rsid w:val="00C25EB0"/>
    <w:rsid w:val="00C316C5"/>
    <w:rsid w:val="00C377DB"/>
    <w:rsid w:val="00C45EA0"/>
    <w:rsid w:val="00C512EF"/>
    <w:rsid w:val="00C531C5"/>
    <w:rsid w:val="00C56DC7"/>
    <w:rsid w:val="00C57F5F"/>
    <w:rsid w:val="00C64E13"/>
    <w:rsid w:val="00C65B7B"/>
    <w:rsid w:val="00C7288C"/>
    <w:rsid w:val="00C73CA7"/>
    <w:rsid w:val="00C75F43"/>
    <w:rsid w:val="00C86A1A"/>
    <w:rsid w:val="00C92A9D"/>
    <w:rsid w:val="00C92B19"/>
    <w:rsid w:val="00CA0CB1"/>
    <w:rsid w:val="00CA4409"/>
    <w:rsid w:val="00CA4D65"/>
    <w:rsid w:val="00CA72FB"/>
    <w:rsid w:val="00CB1B6C"/>
    <w:rsid w:val="00CB3A0A"/>
    <w:rsid w:val="00CC1321"/>
    <w:rsid w:val="00CC2687"/>
    <w:rsid w:val="00CC280E"/>
    <w:rsid w:val="00CC62B1"/>
    <w:rsid w:val="00CE09E8"/>
    <w:rsid w:val="00CE0ADD"/>
    <w:rsid w:val="00CE0B6D"/>
    <w:rsid w:val="00CE22F6"/>
    <w:rsid w:val="00CE3BEB"/>
    <w:rsid w:val="00CF01BB"/>
    <w:rsid w:val="00CF362B"/>
    <w:rsid w:val="00CF3F77"/>
    <w:rsid w:val="00CF4182"/>
    <w:rsid w:val="00CF5C31"/>
    <w:rsid w:val="00CF6A79"/>
    <w:rsid w:val="00CF74A8"/>
    <w:rsid w:val="00D01715"/>
    <w:rsid w:val="00D019AF"/>
    <w:rsid w:val="00D04461"/>
    <w:rsid w:val="00D05148"/>
    <w:rsid w:val="00D05697"/>
    <w:rsid w:val="00D14D29"/>
    <w:rsid w:val="00D1502E"/>
    <w:rsid w:val="00D166E0"/>
    <w:rsid w:val="00D20F53"/>
    <w:rsid w:val="00D221C8"/>
    <w:rsid w:val="00D3294D"/>
    <w:rsid w:val="00D330D1"/>
    <w:rsid w:val="00D43F5B"/>
    <w:rsid w:val="00D538C4"/>
    <w:rsid w:val="00D6185F"/>
    <w:rsid w:val="00D6525B"/>
    <w:rsid w:val="00D73988"/>
    <w:rsid w:val="00D73AFE"/>
    <w:rsid w:val="00D826DA"/>
    <w:rsid w:val="00D91236"/>
    <w:rsid w:val="00D92713"/>
    <w:rsid w:val="00D929A2"/>
    <w:rsid w:val="00D95697"/>
    <w:rsid w:val="00DA367E"/>
    <w:rsid w:val="00DA439E"/>
    <w:rsid w:val="00DB23B6"/>
    <w:rsid w:val="00DB773A"/>
    <w:rsid w:val="00DB79EE"/>
    <w:rsid w:val="00DC11F6"/>
    <w:rsid w:val="00DC27F7"/>
    <w:rsid w:val="00DC3CFE"/>
    <w:rsid w:val="00DC6EA9"/>
    <w:rsid w:val="00DE0FB2"/>
    <w:rsid w:val="00DE2399"/>
    <w:rsid w:val="00DE3327"/>
    <w:rsid w:val="00DE4A06"/>
    <w:rsid w:val="00DE7850"/>
    <w:rsid w:val="00DF08DD"/>
    <w:rsid w:val="00DF19EB"/>
    <w:rsid w:val="00DF25A9"/>
    <w:rsid w:val="00DF2D33"/>
    <w:rsid w:val="00DF51D9"/>
    <w:rsid w:val="00DF6F21"/>
    <w:rsid w:val="00E158C5"/>
    <w:rsid w:val="00E23FA8"/>
    <w:rsid w:val="00E24108"/>
    <w:rsid w:val="00E27F13"/>
    <w:rsid w:val="00E42599"/>
    <w:rsid w:val="00E44005"/>
    <w:rsid w:val="00E468B1"/>
    <w:rsid w:val="00E46B93"/>
    <w:rsid w:val="00E50DD4"/>
    <w:rsid w:val="00E50FE8"/>
    <w:rsid w:val="00E55A2B"/>
    <w:rsid w:val="00E563E8"/>
    <w:rsid w:val="00E60C5C"/>
    <w:rsid w:val="00E62257"/>
    <w:rsid w:val="00E7028F"/>
    <w:rsid w:val="00E731B4"/>
    <w:rsid w:val="00E750EB"/>
    <w:rsid w:val="00E80412"/>
    <w:rsid w:val="00E869B0"/>
    <w:rsid w:val="00E90A5A"/>
    <w:rsid w:val="00E91070"/>
    <w:rsid w:val="00E9686B"/>
    <w:rsid w:val="00E9783D"/>
    <w:rsid w:val="00EA3E78"/>
    <w:rsid w:val="00EA5146"/>
    <w:rsid w:val="00EB22F5"/>
    <w:rsid w:val="00EB2450"/>
    <w:rsid w:val="00EB5877"/>
    <w:rsid w:val="00EB7F4F"/>
    <w:rsid w:val="00EC107F"/>
    <w:rsid w:val="00EC1873"/>
    <w:rsid w:val="00EC6C2B"/>
    <w:rsid w:val="00EE2937"/>
    <w:rsid w:val="00EF56A9"/>
    <w:rsid w:val="00EF7DFB"/>
    <w:rsid w:val="00F01B1C"/>
    <w:rsid w:val="00F0289E"/>
    <w:rsid w:val="00F06B1E"/>
    <w:rsid w:val="00F11A54"/>
    <w:rsid w:val="00F12A4A"/>
    <w:rsid w:val="00F17505"/>
    <w:rsid w:val="00F17758"/>
    <w:rsid w:val="00F32182"/>
    <w:rsid w:val="00F32274"/>
    <w:rsid w:val="00F323D0"/>
    <w:rsid w:val="00F333E5"/>
    <w:rsid w:val="00F352C4"/>
    <w:rsid w:val="00F36EEF"/>
    <w:rsid w:val="00F4167A"/>
    <w:rsid w:val="00F46267"/>
    <w:rsid w:val="00F4760E"/>
    <w:rsid w:val="00F47B26"/>
    <w:rsid w:val="00F61538"/>
    <w:rsid w:val="00F62D4B"/>
    <w:rsid w:val="00F63BD4"/>
    <w:rsid w:val="00F661C8"/>
    <w:rsid w:val="00F7119E"/>
    <w:rsid w:val="00F73EF1"/>
    <w:rsid w:val="00F74DEA"/>
    <w:rsid w:val="00F76CF5"/>
    <w:rsid w:val="00F76D10"/>
    <w:rsid w:val="00F77AF1"/>
    <w:rsid w:val="00F82098"/>
    <w:rsid w:val="00F87E30"/>
    <w:rsid w:val="00F91FC7"/>
    <w:rsid w:val="00FA332F"/>
    <w:rsid w:val="00FB19B4"/>
    <w:rsid w:val="00FB793E"/>
    <w:rsid w:val="00FC5E06"/>
    <w:rsid w:val="00FD3174"/>
    <w:rsid w:val="00FE7D46"/>
    <w:rsid w:val="00FF016B"/>
    <w:rsid w:val="00FF0FB0"/>
    <w:rsid w:val="00FF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869A0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711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119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F711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119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7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7AF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F39FD-37DA-4590-9846-DC1594A1E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61</Pages>
  <Words>9438</Words>
  <Characters>53798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Элит</dc:creator>
  <cp:lastModifiedBy>303-1</cp:lastModifiedBy>
  <cp:revision>106</cp:revision>
  <cp:lastPrinted>2021-02-24T09:10:00Z</cp:lastPrinted>
  <dcterms:created xsi:type="dcterms:W3CDTF">2020-03-09T20:46:00Z</dcterms:created>
  <dcterms:modified xsi:type="dcterms:W3CDTF">2021-04-28T07:17:00Z</dcterms:modified>
</cp:coreProperties>
</file>